
<file path=[Content_Types].xml><?xml version="1.0" encoding="utf-8"?>
<Types xmlns="http://schemas.openxmlformats.org/package/2006/content-types">
  <Default Extension="jpeg" ContentType="image/jpeg"/>
  <Default Extension="jpg" ContentType="image/jpeg"/>
  <Default Extension="gif" ContentType="image/gif"/>
  <Default Extension="png" ContentType="image/png"/>
  <Default Extension="wmf" ContentType="image/x-emf"/>
  <Default Extension="emf" ContentType="image/x-emf"/>
  <Default Extension="tif" ContentType="image/tiff"/>
  <Default Extension="tiff" ContentType="image/tiff"/>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w="http://schemas.openxmlformats.org/wordprocessingml/2006/main" xmlns:r="http://schemas.openxmlformats.org/officeDocument/2006/relationships">
  <w:body>
    <w:p>
      <w:pPr>
        <w:pStyle w:val="Standard"/>
        <w:suppressAutoHyphens w:val="true"/>
        <w:outlineLvl w:val="9"/>
        <w:rPr>
          <w:rFonts w:cs="Tahoma" w:eastAsia="Arial Unicode MS"/>
          <w:kern w:val="16"/>
          <w:sz w:val="24"/>
          <w:szCs w:val="24"/>
          <w:lang w:val="en-CA" w:eastAsia="zxx-none" w:bidi="zxx-none"/>
        </w:rPr>
      </w:pPr>
      <w:r>
        <w:rPr>
          <w:rFonts w:cs="Tahoma" w:eastAsia="Arial Unicode MS"/>
          <w:kern w:val="16"/>
          <w:sz w:val="24"/>
          <w:szCs w:val="24"/>
          <w:lang w:val="en-CA" w:eastAsia="zxx-none" w:bidi="zxx-none"/>
        </w:rPr>
        <w:t xml:space="preserve">Five Websites for the Junior Classroom</w:t>
      </w:r>
      <w:r>
        <w:rPr>
          <w:rFonts w:cs="Tahoma" w:eastAsia="Arial Unicode MS"/>
          <w:noProof/>
          <w:webHidden/>
          <w:kern w:val="16"/>
          <w:sz w:val="24"/>
          <w:szCs w:val="24"/>
          <w:lang w:val="en-CA" w:eastAsia="zxx-none" w:bidi="zxx-none"/>
        </w:rPr>
        <w:tab/>
      </w:r>
      <w:r>
        <w:rPr>
          <w:rFonts w:cs="Tahoma" w:eastAsia="Arial Unicode MS"/>
          <w:noProof/>
          <w:webHidden/>
          <w:kern w:val="16"/>
          <w:sz w:val="24"/>
          <w:szCs w:val="24"/>
          <w:lang w:val="en-CA" w:eastAsia="zxx-none" w:bidi="zxx-none"/>
        </w:rPr>
        <w:tab/>
      </w:r>
      <w:r>
        <w:rPr>
          <w:rFonts w:cs="Tahoma" w:eastAsia="Arial Unicode MS"/>
          <w:noProof/>
          <w:webHidden/>
          <w:kern w:val="16"/>
          <w:sz w:val="24"/>
          <w:szCs w:val="24"/>
          <w:lang w:val="en-CA" w:eastAsia="zxx-none" w:bidi="zxx-none"/>
        </w:rPr>
        <w:tab/>
      </w:r>
      <w:r>
        <w:rPr>
          <w:rFonts w:cs="Tahoma" w:eastAsia="Arial Unicode MS"/>
          <w:noProof/>
          <w:webHidden/>
          <w:kern w:val="16"/>
          <w:sz w:val="24"/>
          <w:szCs w:val="24"/>
          <w:lang w:val="en-CA" w:eastAsia="zxx-none" w:bidi="zxx-none"/>
        </w:rPr>
        <w:tab/>
      </w:r>
      <w:r>
        <w:rPr>
          <w:rFonts w:cs="Tahoma" w:eastAsia="Arial Unicode MS"/>
          <w:noProof/>
          <w:webHidden/>
          <w:kern w:val="16"/>
          <w:sz w:val="24"/>
          <w:szCs w:val="24"/>
          <w:lang w:val="en-CA" w:eastAsia="zxx-none" w:bidi="zxx-none"/>
        </w:rPr>
        <w:tab/>
      </w:r>
      <w:r>
        <w:rPr>
          <w:rFonts w:cs="Tahoma" w:eastAsia="Arial Unicode MS"/>
          <w:noProof/>
          <w:webHidden/>
          <w:kern w:val="16"/>
          <w:sz w:val="24"/>
          <w:szCs w:val="24"/>
          <w:lang w:val="en-CA" w:eastAsia="zxx-none" w:bidi="zxx-none"/>
        </w:rPr>
        <w:tab/>
      </w:r>
      <w:r>
        <w:rPr>
          <w:rFonts w:cs="Tahoma" w:eastAsia="Arial Unicode MS"/>
          <w:noProof/>
          <w:webHidden/>
          <w:kern w:val="16"/>
          <w:sz w:val="24"/>
          <w:szCs w:val="24"/>
          <w:lang w:val="en-CA" w:eastAsia="zxx-none" w:bidi="zxx-none"/>
        </w:rPr>
        <w:tab/>
      </w:r>
      <w:r>
        <w:rPr>
          <w:rFonts w:cs="Tahoma" w:eastAsia="Arial Unicode MS"/>
          <w:kern w:val="16"/>
          <w:sz w:val="24"/>
          <w:szCs w:val="24"/>
          <w:lang w:val="en-CA" w:eastAsia="zxx-none" w:bidi="zxx-none"/>
        </w:rPr>
        <w:t xml:space="preserve">Colleen Taylor</w:t>
      </w:r>
    </w:p>
    <w:p>
      <w:pPr>
        <w:pStyle w:val="Standard"/>
        <w:outlineLvl w:val="9"/>
      </w:pPr>
    </w:p>
    <w:tbl>
      <w:tblPr>
        <w:tblStyle w:val="Table1"/>
        <w:tblW w:type="dxa" w:w="9893"/>
        <w:jc w:val="left"/>
        <w:tblInd w:type="dxa" w:w="55"/>
        <w:tblLayout w:type="fixed"/>
        <w:tblCellMar>
          <w:top w:w="55" w:type="dxa"/>
          <w:left w:w="55" w:type="dxa"/>
          <w:bottom w:w="55" w:type="dxa"/>
          <w:right w:w="55" w:type="dxa"/>
        </w:tblCellMar>
      </w:tblPr>
      <w:tblGrid>
        <w:gridCol w:w="4331"/>
        <w:gridCol w:w="5562"/>
      </w:tblGrid>
      <w:tr>
        <w:trPr>
          <w:trHeight w:val="0" w:hRule="auto"/>
        </w:trPr>
        <w:tc>
          <w:tcPr>
            <w:tcW w:type="dxa" w:w="4331"/>
            <w:tcBorders>
              <w:top w:val="single" w:sz="0" w:color="000000"/>
              <w:left w:val="single" w:sz="0" w:color="000000"/>
              <w:bottom w:val="single" w:sz="0" w:color="000000"/>
              <w:right w:val="none"/>
            </w:tcBorders>
            <w:tcMar>
              <w:top w:w="55" w:type="dxa"/>
              <w:left w:w="55" w:type="dxa"/>
              <w:bottom w:w="55" w:type="dxa"/>
              <w:right w:w="55" w:type="dxa"/>
            </w:tcMar>
            <w:textDirection w:val="lrTb"/>
            <w:vAlign w:val="top"/>
          </w:tcPr>
          <w:p>
            <w:pPr>
              <w:pStyle w:val="Table_20_Contents"/>
              <w:widowControl w:val="off"/>
              <w:suppressAutoHyphens w:val="true"/>
              <w:outlineLvl w:val="9"/>
              <w:rPr>
                <w:lang w:val="en-CA"/>
              </w:rPr>
            </w:pPr>
            <w:r>
              <w:rPr>
                <w:rFonts w:cs="Tahoma" w:eastAsia="Arial Unicode MS"/>
                <w:kern w:val="16"/>
                <w:sz w:val="24"/>
                <w:szCs w:val="24"/>
                <w:lang w:val="en-CA" w:eastAsia="zxx-none" w:bidi="zxx-none"/>
              </w:rPr>
              <w:t xml:space="preserve">Website and </w:t>
            </w:r>
            <w:r>
              <w:rPr>
                <w:rFonts w:cs="Tahoma" w:eastAsia="Arial Unicode MS"/>
                <w:kern w:val="16"/>
                <w:sz w:val="24"/>
                <w:szCs w:val="24"/>
                <w:lang w:val="en-CA" w:eastAsia="zxx-none" w:bidi="zxx-none"/>
              </w:rPr>
              <w:t xml:space="preserve">Connection to Expectations</w:t>
            </w:r>
          </w:p>
        </w:tc>
        <w:tc>
          <w:tcPr>
            <w:tcW w:type="dxa" w:w="5562"/>
            <w:tcBorders>
              <w:top w:val="single" w:sz="0" w:color="000000"/>
              <w:left w:val="single" w:sz="0" w:color="000000"/>
              <w:bottom w:val="single" w:sz="0" w:color="000000"/>
              <w:right w:val="single" w:sz="0" w:color="000000"/>
            </w:tcBorders>
            <w:tcMar>
              <w:top w:w="55" w:type="dxa"/>
              <w:left w:w="55" w:type="dxa"/>
              <w:bottom w:w="55" w:type="dxa"/>
              <w:right w:w="55" w:type="dxa"/>
            </w:tcMar>
            <w:textDirection w:val="lrTb"/>
            <w:vAlign w:val="top"/>
          </w:tcPr>
          <w:p>
            <w:pPr>
              <w:pStyle w:val="Table_20_Contents"/>
              <w:widowControl w:val="off"/>
              <w:suppressAutoHyphens w:val="true"/>
              <w:outlineLvl w:val="9"/>
              <w:rPr>
                <w:rFonts w:cs="Tahoma" w:eastAsia="Arial Unicode MS"/>
                <w:kern w:val="16"/>
                <w:sz w:val="24"/>
                <w:szCs w:val="24"/>
                <w:lang w:val="en-CA" w:eastAsia="zxx-none" w:bidi="zxx-none"/>
              </w:rPr>
            </w:pPr>
            <w:r>
              <w:rPr>
                <w:rFonts w:cs="Tahoma" w:eastAsia="Arial Unicode MS"/>
                <w:kern w:val="16"/>
                <w:sz w:val="24"/>
                <w:szCs w:val="24"/>
                <w:lang w:val="en-CA" w:eastAsia="zxx-none" w:bidi="zxx-none"/>
              </w:rPr>
              <w:t xml:space="preserve">Review</w:t>
            </w:r>
          </w:p>
        </w:tc>
      </w:tr>
      <w:tr>
        <w:trPr>
          <w:trHeight w:val="0" w:hRule="auto"/>
        </w:trPr>
        <w:tc>
          <w:tcPr>
            <w:tcW w:type="dxa" w:w="4331"/>
            <w:tcBorders>
              <w:top w:val="none"/>
              <w:left w:val="single" w:sz="0" w:color="000000"/>
              <w:bottom w:val="single" w:sz="0" w:color="000000"/>
              <w:right w:val="none"/>
            </w:tcBorders>
            <w:tcMar>
              <w:top w:w="55" w:type="dxa"/>
              <w:left w:w="55" w:type="dxa"/>
              <w:bottom w:w="55" w:type="dxa"/>
              <w:right w:w="55" w:type="dxa"/>
            </w:tcMar>
            <w:textDirection w:val="lrTb"/>
            <w:vAlign w:val="top"/>
          </w:tcPr>
          <w:p>
            <w:pPr>
              <w:pStyle w:val="Standard"/>
              <w:widowControl w:val="off"/>
              <w:tabs>
                <w:tab w:pos="560" w:val="left" w:leader="none"/>
                <w:tab w:pos="1120" w:val="left" w:leader="none"/>
                <w:tab w:pos="1680" w:val="left" w:leader="none"/>
                <w:tab w:pos="2240" w:val="left" w:leader="none"/>
                <w:tab w:pos="2800" w:val="left" w:leader="none"/>
                <w:tab w:pos="3360" w:val="left" w:leader="none"/>
                <w:tab w:pos="3920" w:val="left" w:leader="none"/>
                <w:tab w:pos="4480" w:val="left" w:leader="none"/>
                <w:tab w:pos="5040" w:val="left" w:leader="none"/>
                <w:tab w:pos="5600" w:val="left" w:leader="none"/>
                <w:tab w:pos="6160" w:val="left" w:leader="none"/>
                <w:tab w:pos="6720" w:val="left" w:leader="none"/>
              </w:tabs>
              <w:suppressAutoHyphens w:val="true"/>
              <w:autoSpaceDN w:val="off"/>
              <w:jc w:val="left"/>
              <w:outlineLvl w:val="9"/>
              <w:rPr>
                <w:lang w:val="en-CA"/>
              </w:rPr>
            </w:pPr>
            <w:r>
              <w:rPr>
                <w:rFonts w:ascii="TimesNewRomanPSMT" w:hAnsi="TimesNewRomanPSMT" w:cs="TimesNewRomanPSMT" w:eastAsia="TimesNewRomanPSMT"/>
                <w:b w:val="off"/>
                <w:kern w:val="16"/>
                <w:sz w:val="24"/>
                <w:szCs w:val="24"/>
                <w:lang w:val="en-CA" w:eastAsia="zxx-none" w:bidi="zxx-none"/>
              </w:rPr>
              <w:t xml:space="preserve"> </w:t>
            </w:r>
            <w:r>
              <w:rPr>
                <w:rFonts w:ascii="TimesNewRomanPSMT" w:hAnsi="TimesNewRomanPSMT" w:cs="Tahoma" w:eastAsia="Arial Unicode MS"/>
                <w:b w:val="on"/>
                <w:kern w:val="16"/>
                <w:sz w:val="24"/>
                <w:szCs w:val="24"/>
                <w:lang w:val="en-CA" w:eastAsia="zxx-none" w:bidi="zxx-none"/>
              </w:rPr>
              <w:t xml:space="preserve">Kids' Zone Stats Canada</w:t>
            </w:r>
          </w:p>
          <w:p>
            <w:pPr>
              <w:pStyle w:val="Standard"/>
              <w:widowControl w:val="off"/>
              <w:tabs>
                <w:tab w:pos="560" w:val="left" w:leader="none"/>
                <w:tab w:pos="1120" w:val="left" w:leader="none"/>
                <w:tab w:pos="1680" w:val="left" w:leader="none"/>
                <w:tab w:pos="2240" w:val="left" w:leader="none"/>
                <w:tab w:pos="2800" w:val="left" w:leader="none"/>
                <w:tab w:pos="3360" w:val="left" w:leader="none"/>
                <w:tab w:pos="3920" w:val="left" w:leader="none"/>
                <w:tab w:pos="4480" w:val="left" w:leader="none"/>
                <w:tab w:pos="5040" w:val="left" w:leader="none"/>
                <w:tab w:pos="5600" w:val="left" w:leader="none"/>
                <w:tab w:pos="6160" w:val="left" w:leader="none"/>
                <w:tab w:pos="6720" w:val="left" w:leader="none"/>
              </w:tabs>
              <w:suppressAutoHyphens w:val="true"/>
              <w:autoSpaceDN w:val="off"/>
              <w:jc w:val="left"/>
              <w:outlineLvl w:val="9"/>
              <w:rPr>
                <w:lang w:val="en-CA"/>
              </w:rPr>
            </w:pPr>
            <w:hyperlink r:id="Monozipmx003Ammx002Fmmx002Fmlocalhostmx002Fmcontent.xmlElementm0m1m0m3m4m0m3m1m0m" w:history="1">
              <w:r>
                <w:rPr>
                  <w:rFonts w:ascii="TimesNewRomanPSMT" w:hAnsi="TimesNewRomanPSMT" w:cs="TimesNewRomanPSMT" w:eastAsia="TimesNewRomanPSMT"/>
                  <w:b w:val="off"/>
                  <w:kern w:val="16"/>
                  <w:sz w:val="24"/>
                  <w:szCs w:val="24"/>
                  <w:lang w:val="en-CA" w:eastAsia="zxx-none" w:bidi="zxx-none"/>
                </w:rPr>
                <w:t xml:space="preserve">http://www.statcan.gc.ca/edu/zone/edu02a_0000-eng.htm</w:t>
              </w:r>
            </w:hyperlink>
          </w:p>
          <w:p>
            <w:pPr>
              <w:pStyle w:val="Standard"/>
              <w:widowControl w:val="off"/>
              <w:tabs>
                <w:tab w:pos="560" w:val="left" w:leader="none"/>
                <w:tab w:pos="1120" w:val="left" w:leader="none"/>
                <w:tab w:pos="1680" w:val="left" w:leader="none"/>
                <w:tab w:pos="2240" w:val="left" w:leader="none"/>
                <w:tab w:pos="2800" w:val="left" w:leader="none"/>
                <w:tab w:pos="3360" w:val="left" w:leader="none"/>
                <w:tab w:pos="3920" w:val="left" w:leader="none"/>
                <w:tab w:pos="4480" w:val="left" w:leader="none"/>
                <w:tab w:pos="5040" w:val="left" w:leader="none"/>
                <w:tab w:pos="5600" w:val="left" w:leader="none"/>
                <w:tab w:pos="6160" w:val="left" w:leader="none"/>
                <w:tab w:pos="6720" w:val="left" w:leader="none"/>
              </w:tabs>
              <w:suppressAutoHyphens w:val="true"/>
              <w:autoSpaceDN w:val="off"/>
              <w:jc w:val="left"/>
              <w:outlineLvl w:val="9"/>
              <w:rPr>
                <w:rFonts w:cs="Tahoma" w:eastAsia="Arial Unicode MS"/>
                <w:kern w:val="16"/>
                <w:sz w:val="24"/>
                <w:szCs w:val="24"/>
                <w:lang w:val="en-CA" w:eastAsia="zxx-none" w:bidi="zxx-none"/>
              </w:rPr>
            </w:pPr>
          </w:p>
          <w:p>
            <w:pPr>
              <w:pStyle w:val="Standard"/>
              <w:widowControl w:val="off"/>
              <w:tabs>
                <w:tab w:pos="560" w:val="left" w:leader="none"/>
                <w:tab w:pos="1120" w:val="left" w:leader="none"/>
                <w:tab w:pos="1680" w:val="left" w:leader="none"/>
                <w:tab w:pos="2240" w:val="left" w:leader="none"/>
                <w:tab w:pos="2800" w:val="left" w:leader="none"/>
                <w:tab w:pos="3360" w:val="left" w:leader="none"/>
                <w:tab w:pos="3920" w:val="left" w:leader="none"/>
                <w:tab w:pos="4480" w:val="left" w:leader="none"/>
                <w:tab w:pos="5040" w:val="left" w:leader="none"/>
                <w:tab w:pos="5600" w:val="left" w:leader="none"/>
                <w:tab w:pos="6160" w:val="left" w:leader="none"/>
                <w:tab w:pos="6720" w:val="left" w:leader="none"/>
              </w:tabs>
              <w:suppressAutoHyphens w:val="true"/>
              <w:autoSpaceDN w:val="off"/>
              <w:jc w:val="left"/>
              <w:outlineLvl w:val="9"/>
              <w:rPr>
                <w:rFonts w:ascii="TimesNewRomanPSMT" w:hAnsi="TimesNewRomanPSMT" w:cs="TimesNewRomanPSMT" w:eastAsia="TimesNewRomanPSMT"/>
                <w:b w:val="off"/>
                <w:kern w:val="16"/>
                <w:sz w:val="24"/>
                <w:szCs w:val="24"/>
                <w:lang w:val="en-CA" w:eastAsia="zxx-none" w:bidi="zxx-none"/>
              </w:rPr>
            </w:pPr>
            <w:r>
              <w:rPr>
                <w:rFonts w:ascii="TimesNewRomanPSMT" w:hAnsi="TimesNewRomanPSMT" w:cs="TimesNewRomanPSMT" w:eastAsia="TimesNewRomanPSMT"/>
                <w:b w:val="off"/>
                <w:kern w:val="16"/>
                <w:sz w:val="24"/>
                <w:szCs w:val="24"/>
                <w:lang w:val="en-CA" w:eastAsia="zxx-none" w:bidi="zxx-none"/>
              </w:rPr>
              <w:t xml:space="preserve">Grade 4 Overall expectations:</w:t>
            </w:r>
          </w:p>
          <w:p>
            <w:pPr>
              <w:pStyle w:val="Standard"/>
              <w:widowControl w:val="off"/>
              <w:tabs>
                <w:tab w:pos="560" w:val="left" w:leader="none"/>
                <w:tab w:pos="1120" w:val="left" w:leader="none"/>
                <w:tab w:pos="1680" w:val="left" w:leader="none"/>
                <w:tab w:pos="2240" w:val="left" w:leader="none"/>
                <w:tab w:pos="2800" w:val="left" w:leader="none"/>
                <w:tab w:pos="3360" w:val="left" w:leader="none"/>
                <w:tab w:pos="3920" w:val="left" w:leader="none"/>
                <w:tab w:pos="4480" w:val="left" w:leader="none"/>
                <w:tab w:pos="5040" w:val="left" w:leader="none"/>
                <w:tab w:pos="5600" w:val="left" w:leader="none"/>
                <w:tab w:pos="6160" w:val="left" w:leader="none"/>
                <w:tab w:pos="6720" w:val="left" w:leader="none"/>
              </w:tabs>
              <w:suppressAutoHyphens w:val="true"/>
              <w:autoSpaceDN w:val="off"/>
              <w:jc w:val="left"/>
              <w:outlineLvl w:val="9"/>
              <w:rPr>
                <w:lang w:val="en-CA"/>
              </w:rPr>
            </w:pPr>
            <w:r>
              <w:rPr>
                <w:rFonts w:ascii="TimesNewRomanPSMT" w:hAnsi="TimesNewRomanPSMT" w:cs="TimesNewRomanPSMT" w:eastAsia="TimesNewRomanPSMT"/>
                <w:b w:val="off"/>
                <w:kern w:val="16"/>
                <w:sz w:val="24"/>
                <w:szCs w:val="24"/>
                <w:lang w:val="en-CA" w:eastAsia="zxx-none" w:bidi="zxx-none"/>
              </w:rPr>
              <w:t xml:space="preserve">N</w:t>
            </w:r>
            <w:r>
              <w:rPr>
                <w:rFonts w:ascii="Times-Roman" w:hAnsi="Times-Roman" w:cs="Times-Roman" w:eastAsia="Times-Roman"/>
                <w:kern w:val="16"/>
                <w:sz w:val="24"/>
                <w:szCs w:val="24"/>
                <w:lang w:val="en-CA" w:eastAsia="zxx-none" w:bidi="zxx-none"/>
              </w:rPr>
              <w:t xml:space="preserve">ame and locate the various physical regions, provinces, and territories of Canada and</w:t>
            </w:r>
            <w:r>
              <w:rPr>
                <w:rFonts w:ascii="Times-Roman" w:hAnsi="Times-Roman" w:cs="Times-Roman" w:eastAsia="Times-Roman"/>
                <w:kern w:val="16"/>
                <w:sz w:val="24"/>
                <w:szCs w:val="24"/>
                <w:lang w:val="en-CA" w:eastAsia="zxx-none" w:bidi="zxx-none"/>
              </w:rPr>
              <w:t xml:space="preserve">identify the chief natural resources of each.</w:t>
            </w:r>
          </w:p>
          <w:p>
            <w:pPr>
              <w:pStyle w:val="Standard"/>
              <w:widowControl w:val="off"/>
              <w:tabs>
                <w:tab xmlns:o="urn:schemas-microsoft-com:office:office" xmlns:v="urn:schemas-microsoft-com:vml" w:val="num" w:pos="306"/>
                <w:tab w:pos="306" w:val="left" w:leader="none"/>
              </w:tabs>
              <w:suppressAutoHyphens w:val="true"/>
              <w:autoSpaceDN w:val="off"/>
              <w:ind w:left="306" w:right="0" w:hanging="0"/>
              <w:jc w:val="left"/>
              <w:outlineLvl w:val="9"/>
              <w:rPr>
                <w:rFonts w:ascii="TimesNewRomanPSMT" w:hAnsi="TimesNewRomanPSMT" w:cs="TimesNewRomanPSMT" w:eastAsia="TimesNewRomanPSMT"/>
                <w:b w:val="off"/>
                <w:kern w:val="16"/>
                <w:sz w:val="24"/>
                <w:szCs w:val="24"/>
                <w:lang w:val="en-CA" w:eastAsia="zxx-none" w:bidi="zxx-none"/>
              </w:rPr>
            </w:pPr>
          </w:p>
        </w:tc>
        <w:tc>
          <w:tcPr>
            <w:tcW w:type="dxa" w:w="5562"/>
            <w:tcBorders>
              <w:top w:val="none"/>
              <w:left w:val="single" w:sz="0" w:color="000000"/>
              <w:bottom w:val="single" w:sz="0" w:color="000000"/>
              <w:right w:val="single" w:sz="0" w:color="000000"/>
            </w:tcBorders>
            <w:tcMar>
              <w:top w:w="55" w:type="dxa"/>
              <w:left w:w="55" w:type="dxa"/>
              <w:bottom w:w="55" w:type="dxa"/>
              <w:right w:w="55" w:type="dxa"/>
            </w:tcMar>
            <w:textDirection w:val="lrTb"/>
            <w:vAlign w:val="top"/>
          </w:tcPr>
          <w:p>
            <w:pPr>
              <w:pStyle w:val="Table_20_Contents"/>
              <w:widowControl w:val="off"/>
              <w:suppressAutoHyphens w:val="true"/>
              <w:outlineLvl w:val="9"/>
              <w:rPr>
                <w:rFonts w:cs="Tahoma" w:eastAsia="Arial Unicode MS"/>
                <w:kern w:val="16"/>
                <w:sz w:val="24"/>
                <w:szCs w:val="24"/>
                <w:lang w:val="en-CA" w:eastAsia="zxx-none" w:bidi="zxx-none"/>
              </w:rPr>
            </w:pPr>
            <w:r>
              <w:rPr>
                <w:rFonts w:cs="Tahoma" w:eastAsia="Arial Unicode MS"/>
                <w:kern w:val="16"/>
                <w:sz w:val="24"/>
                <w:szCs w:val="24"/>
                <w:lang w:val="en-CA" w:eastAsia="zxx-none" w:bidi="zxx-none"/>
              </w:rPr>
              <w:t xml:space="preserve">This site includes several fun word games, colouring books, maps and quizzes. The most relevant element to the curriculum is the map section. </w:t>
            </w:r>
            <w:r>
              <w:rPr>
                <w:rFonts w:cs="Tahoma" w:eastAsia="Arial Unicode MS"/>
                <w:kern w:val="16"/>
                <w:sz w:val="24"/>
                <w:szCs w:val="24"/>
                <w:lang w:val="en-CA" w:eastAsia="zxx-none" w:bidi="zxx-none"/>
              </w:rPr>
              <w:t xml:space="preserve"> </w:t>
            </w:r>
            <w:r>
              <w:rPr>
                <w:rFonts w:cs="Tahoma" w:eastAsia="Arial Unicode MS"/>
                <w:kern w:val="16"/>
                <w:sz w:val="24"/>
                <w:szCs w:val="24"/>
                <w:lang w:val="en-CA" w:eastAsia="zxx-none" w:bidi="zxx-none"/>
              </w:rPr>
              <w:t xml:space="preserve">This would also be useful for teachers because various maps can be printed and used in the classroom. There are also two games which are fun although seemingly unrelated to the curriculum: reaction timer and memory game. From this page there are several links to other useful resources for teachers.</w:t>
            </w:r>
          </w:p>
        </w:tc>
      </w:tr>
      <w:tr>
        <w:trPr>
          <w:trHeight w:val="0" w:hRule="auto"/>
        </w:trPr>
        <w:tc>
          <w:tcPr>
            <w:tcW w:type="dxa" w:w="4331"/>
            <w:tcBorders>
              <w:top w:val="none"/>
              <w:left w:val="single" w:sz="0" w:color="000000"/>
              <w:bottom w:val="single" w:sz="0" w:color="000000"/>
              <w:right w:val="none"/>
            </w:tcBorders>
            <w:tcMar>
              <w:top w:w="55" w:type="dxa"/>
              <w:left w:w="55" w:type="dxa"/>
              <w:bottom w:w="55" w:type="dxa"/>
              <w:right w:w="55" w:type="dxa"/>
            </w:tcMar>
            <w:textDirection w:val="lrTb"/>
            <w:vAlign w:val="top"/>
          </w:tcPr>
          <w:p>
            <w:pPr>
              <w:pStyle w:val="Standard"/>
              <w:widowControl w:val="off"/>
              <w:suppressAutoHyphens w:val="true"/>
              <w:outlineLvl w:val="9"/>
              <w:rPr>
                <w:rFonts w:cs="Tahoma" w:eastAsia="Arial Unicode MS"/>
                <w:b w:val="on"/>
                <w:kern w:val="16"/>
                <w:sz w:val="24"/>
                <w:szCs w:val="24"/>
                <w:lang w:val="en-CA" w:eastAsia="zxx-none" w:bidi="zxx-none"/>
              </w:rPr>
            </w:pPr>
            <w:r>
              <w:rPr>
                <w:rFonts w:cs="Tahoma" w:eastAsia="Arial Unicode MS"/>
                <w:b w:val="on"/>
                <w:kern w:val="16"/>
                <w:sz w:val="24"/>
                <w:szCs w:val="24"/>
                <w:lang w:val="en-CA" w:eastAsia="zxx-none" w:bidi="zxx-none"/>
              </w:rPr>
              <w:t xml:space="preserve">Privacy Playground: The First Adventure of the Three CyberPigs</w:t>
            </w:r>
          </w:p>
          <w:p>
            <w:pPr>
              <w:pStyle w:val="Standard"/>
              <w:widowControl w:val="off"/>
              <w:suppressAutoHyphens w:val="true"/>
              <w:outlineLvl w:val="9"/>
              <w:rPr>
                <w:lang w:val="en-CA"/>
              </w:rPr>
            </w:pPr>
            <w:hyperlink r:id="Monozipmx003Ammx002Fmmx002Fmlocalhostmx002Fmcontent.xmlElementm0m1m0m4m4m0m3m1m0m" w:history="1">
              <w:r>
                <w:rPr>
                  <w:rFonts w:cs="Tahoma" w:eastAsia="Arial Unicode MS"/>
                  <w:kern w:val="16"/>
                  <w:sz w:val="24"/>
                  <w:szCs w:val="24"/>
                  <w:lang w:val="en-CA" w:eastAsia="zxx-none" w:bidi="zxx-none"/>
                </w:rPr>
                <w:t xml:space="preserve">www.media-awareness.ca/english/games/privacy_playground/index.cfm</w:t>
              </w:r>
            </w:hyperlink>
          </w:p>
          <w:p>
            <w:pPr>
              <w:pStyle w:val="Standard"/>
              <w:widowControl w:val="off"/>
              <w:suppressAutoHyphens w:val="true"/>
              <w:outlineLvl w:val="9"/>
              <w:rPr>
                <w:rFonts w:cs="Tahoma" w:eastAsia="Arial Unicode MS"/>
                <w:kern w:val="16"/>
                <w:sz w:val="24"/>
                <w:szCs w:val="24"/>
                <w:lang w:val="en-CA" w:eastAsia="zxx-none" w:bidi="zxx-none"/>
              </w:rPr>
            </w:pPr>
          </w:p>
          <w:p>
            <w:pPr>
              <w:pStyle w:val="Standard"/>
              <w:widowControl w:val="off"/>
              <w:suppressAutoHyphens w:val="true"/>
              <w:outlineLvl w:val="9"/>
              <w:rPr>
                <w:rFonts w:cs="Tahoma" w:eastAsia="Arial Unicode MS"/>
                <w:kern w:val="16"/>
                <w:sz w:val="24"/>
                <w:szCs w:val="24"/>
                <w:lang w:val="en-CA" w:eastAsia="zxx-none" w:bidi="zxx-none"/>
              </w:rPr>
            </w:pPr>
            <w:r>
              <w:rPr>
                <w:rFonts w:cs="Tahoma" w:eastAsia="Arial Unicode MS"/>
                <w:kern w:val="16"/>
                <w:sz w:val="24"/>
                <w:szCs w:val="24"/>
                <w:lang w:val="en-CA" w:eastAsia="zxx-none" w:bidi="zxx-none"/>
              </w:rPr>
              <w:t xml:space="preserve">MEDIA LITERACY </w:t>
            </w:r>
          </w:p>
          <w:p>
            <w:pPr>
              <w:pStyle w:val="Standard"/>
              <w:outlineLvl w:val="9"/>
            </w:pPr>
            <w:r>
              <w:t xml:space="preserve">Overall expectations:</w:t>
            </w:r>
          </w:p>
          <w:p>
            <w:pPr>
              <w:pStyle w:val="Standard"/>
              <w:outlineLvl w:val="9"/>
            </w:pPr>
            <w:r>
              <w:t xml:space="preserve">4. reflect on and identify their strengths as media interpreters and creators, areas for improvement, and the strategies they found most helpful in understanding and creating media texts. </w:t>
            </w:r>
          </w:p>
          <w:p>
            <w:pPr>
              <w:pStyle w:val="Standard"/>
              <w:outlineLvl w:val="9"/>
            </w:pPr>
            <w:r>
              <w:t xml:space="preserve">Specific expectations: Responding to and Evaluating Texts</w:t>
            </w:r>
          </w:p>
        </w:tc>
        <w:tc>
          <w:tcPr>
            <w:tcW w:type="dxa" w:w="5562"/>
            <w:tcBorders>
              <w:top w:val="none"/>
              <w:left w:val="single" w:sz="0" w:color="000000"/>
              <w:bottom w:val="single" w:sz="0" w:color="000000"/>
              <w:right w:val="single" w:sz="0" w:color="000000"/>
            </w:tcBorders>
            <w:tcMar>
              <w:top w:w="55" w:type="dxa"/>
              <w:left w:w="55" w:type="dxa"/>
              <w:bottom w:w="55" w:type="dxa"/>
              <w:right w:w="55" w:type="dxa"/>
            </w:tcMar>
            <w:textDirection w:val="lrTb"/>
            <w:vAlign w:val="top"/>
          </w:tcPr>
          <w:p>
            <w:pPr>
              <w:pStyle w:val="Standard"/>
              <w:widowControl w:val="off"/>
              <w:suppressAutoHyphens w:val="true"/>
              <w:outlineLvl w:val="9"/>
              <w:rPr>
                <w:lang w:val="en-CA"/>
              </w:rPr>
            </w:pPr>
            <w:r>
              <w:rPr>
                <w:rFonts w:cs="Tahoma" w:eastAsia="Arial Unicode MS"/>
                <w:kern w:val="16"/>
                <w:sz w:val="24"/>
                <w:szCs w:val="24"/>
                <w:lang w:val="en-CA" w:eastAsia="zxx-none" w:bidi="zxx-none"/>
              </w:rPr>
              <w:t xml:space="preserve">“</w:t>
            </w:r>
            <w:r>
              <w:rPr>
                <w:rFonts w:cs="Tahoma" w:eastAsia="Arial Unicode MS"/>
                <w:i w:val="on"/>
                <w:kern w:val="16"/>
                <w:sz w:val="24"/>
                <w:szCs w:val="24"/>
                <w:lang w:val="en-CA" w:eastAsia="zxx-none" w:bidi="zxx-none"/>
              </w:rPr>
              <w:t xml:space="preserve">The purpose of the game is to teach kids how to spot online marketing strategies, protect their personal information and avoid online predators.</w:t>
            </w:r>
            <w:r>
              <w:rPr>
                <w:rFonts w:cs="Tahoma" w:eastAsia="Arial Unicode MS"/>
                <w:kern w:val="16"/>
                <w:sz w:val="24"/>
                <w:szCs w:val="24"/>
                <w:lang w:val="en-CA" w:eastAsia="zxx-none" w:bidi="zxx-none"/>
              </w:rPr>
              <w:t xml:space="preserve">” The site includes a teacher's guide. </w:t>
            </w:r>
            <w:r>
              <w:rPr>
                <w:rFonts w:cs="Tahoma" w:eastAsia="Arial Unicode MS"/>
                <w:kern w:val="16"/>
                <w:sz w:val="24"/>
                <w:szCs w:val="24"/>
                <w:lang w:val="en-CA" w:eastAsia="zxx-none" w:bidi="zxx-none"/>
              </w:rPr>
              <w:t xml:space="preserve"> </w:t>
            </w:r>
            <w:r>
              <w:rPr>
                <w:rFonts w:cs="Tahoma" w:eastAsia="Arial Unicode MS"/>
                <w:kern w:val="16"/>
                <w:sz w:val="24"/>
                <w:szCs w:val="24"/>
                <w:lang w:val="en-CA" w:eastAsia="zxx-none" w:bidi="zxx-none"/>
              </w:rPr>
              <w:t xml:space="preserve">It uses funny pigs-in-space characters to teach about internet safety. This website can help meet some of the expectations outlined in the curriculum documents but it also serves the very important purpose of educating students about privacy and internet safety.</w:t>
            </w:r>
          </w:p>
        </w:tc>
      </w:tr>
      <w:tr>
        <w:trPr>
          <w:trHeight w:val="0" w:hRule="auto"/>
        </w:trPr>
        <w:tc>
          <w:tcPr>
            <w:tcW w:type="dxa" w:w="4331"/>
            <w:tcBorders>
              <w:top w:val="none"/>
              <w:left w:val="single" w:sz="0" w:color="000000"/>
              <w:bottom w:val="single" w:sz="0" w:color="000000"/>
              <w:right w:val="none"/>
            </w:tcBorders>
            <w:tcMar>
              <w:top w:w="55" w:type="dxa"/>
              <w:left w:w="55" w:type="dxa"/>
              <w:bottom w:w="55" w:type="dxa"/>
              <w:right w:w="55" w:type="dxa"/>
            </w:tcMar>
            <w:textDirection w:val="lrTb"/>
            <w:vAlign w:val="top"/>
          </w:tcPr>
          <w:p>
            <w:pPr>
              <w:pStyle w:val="Table_20_Contents"/>
              <w:widowControl w:val="off"/>
              <w:suppressAutoHyphens w:val="true"/>
              <w:outlineLvl w:val="9"/>
              <w:rPr>
                <w:rFonts w:cs="Tahoma" w:eastAsia="Arial Unicode MS"/>
                <w:b w:val="on"/>
                <w:kern w:val="16"/>
                <w:sz w:val="24"/>
                <w:szCs w:val="24"/>
                <w:lang w:val="en-CA" w:eastAsia="zxx-none" w:bidi="zxx-none"/>
              </w:rPr>
            </w:pPr>
            <w:r>
              <w:rPr>
                <w:rFonts w:cs="Tahoma" w:eastAsia="Arial Unicode MS"/>
                <w:b w:val="on"/>
                <w:kern w:val="16"/>
                <w:sz w:val="24"/>
                <w:szCs w:val="24"/>
                <w:lang w:val="en-CA" w:eastAsia="zxx-none" w:bidi="zxx-none"/>
              </w:rPr>
              <w:t xml:space="preserve">Arts Alive! -music-kids</w:t>
            </w:r>
          </w:p>
          <w:p>
            <w:pPr>
              <w:pStyle w:val="Standard"/>
              <w:widowControl w:val="off"/>
              <w:suppressAutoHyphens w:val="true"/>
              <w:outlineLvl w:val="9"/>
              <w:rPr>
                <w:lang w:val="en-CA"/>
              </w:rPr>
            </w:pPr>
            <w:hyperlink r:id="Monozipmx003Ammx002Fmmx002Fmlocalhostmx002Fmcontent.xmlElementm0m1m0m5m4m0m3m1m0m" w:history="1">
              <w:r>
                <w:rPr>
                  <w:rFonts w:cs="Tahoma" w:eastAsia="Arial Unicode MS"/>
                  <w:kern w:val="16"/>
                  <w:sz w:val="24"/>
                  <w:szCs w:val="24"/>
                  <w:lang w:val="en-CA" w:eastAsia="zxx-none" w:bidi="zxx-none"/>
                </w:rPr>
                <w:t xml:space="preserve">www.artsalive.ca/en/mus/musicresources/music</w:t>
              </w:r>
            </w:hyperlink>
          </w:p>
          <w:p>
            <w:pPr>
              <w:pStyle w:val="Standard"/>
              <w:widowControl w:val="off"/>
              <w:suppressAutoHyphens w:val="true"/>
              <w:outlineLvl w:val="9"/>
              <w:rPr>
                <w:rFonts w:cs="Tahoma" w:eastAsia="Arial Unicode MS"/>
                <w:kern w:val="16"/>
                <w:sz w:val="24"/>
                <w:szCs w:val="24"/>
                <w:lang w:val="en-CA" w:eastAsia="zxx-none" w:bidi="zxx-none"/>
              </w:rPr>
            </w:pPr>
          </w:p>
          <w:p>
            <w:pPr>
              <w:pStyle w:val="Standard"/>
              <w:widowControl w:val="off"/>
              <w:suppressAutoHyphens w:val="true"/>
              <w:outlineLvl w:val="9"/>
              <w:rPr>
                <w:rFonts w:cs="Tahoma" w:eastAsia="Arial Unicode MS"/>
                <w:kern w:val="16"/>
                <w:sz w:val="24"/>
                <w:szCs w:val="24"/>
                <w:lang w:val="en-CA" w:eastAsia="zxx-none" w:bidi="zxx-none"/>
              </w:rPr>
            </w:pPr>
            <w:r>
              <w:rPr>
                <w:rFonts w:cs="Tahoma" w:eastAsia="Arial Unicode MS"/>
                <w:kern w:val="16"/>
                <w:sz w:val="24"/>
                <w:szCs w:val="24"/>
                <w:lang w:val="en-CA" w:eastAsia="zxx-none" w:bidi="zxx-none"/>
              </w:rPr>
              <w:t xml:space="preserve">MUSIC</w:t>
            </w:r>
          </w:p>
          <w:p>
            <w:pPr>
              <w:pStyle w:val="Standard"/>
              <w:outlineLvl w:val="9"/>
            </w:pPr>
            <w:r>
              <w:t xml:space="preserve">Overall Expectations:</w:t>
            </w:r>
          </w:p>
          <w:p>
            <w:pPr>
              <w:pStyle w:val="Standard"/>
              <w:outlineLvl w:val="9"/>
            </w:pPr>
            <w:r>
              <w:t xml:space="preserve">C2. Reflecting, Responding, and Analysing: apply the critical analysis process </w:t>
            </w:r>
            <w:r>
              <w:t xml:space="preserve"> </w:t>
            </w:r>
            <w:r>
              <w:t xml:space="preserve">to communicate their feelings, ideas, and understandings in response to a variety of music and musical </w:t>
            </w:r>
          </w:p>
          <w:p>
            <w:pPr>
              <w:pStyle w:val="Standard"/>
              <w:outlineLvl w:val="9"/>
            </w:pPr>
            <w:r>
              <w:t xml:space="preserve">experiences; </w:t>
            </w:r>
          </w:p>
          <w:p>
            <w:pPr>
              <w:pStyle w:val="Standard"/>
              <w:outlineLvl w:val="9"/>
            </w:pPr>
            <w:r>
              <w:t xml:space="preserve">C3. Exploring Forms and Cultural Contexts:demonstrate an understanding of a variety of musical genres and styles from the past and present, and their socio-cultural and historical contexts. </w:t>
            </w:r>
          </w:p>
          <w:p>
            <w:pPr>
              <w:pStyle w:val="Standard"/>
              <w:outlineLvl w:val="9"/>
            </w:pPr>
          </w:p>
          <w:p>
            <w:pPr>
              <w:pStyle w:val="Standard"/>
              <w:outlineLvl w:val="9"/>
            </w:pPr>
          </w:p>
        </w:tc>
        <w:tc>
          <w:tcPr>
            <w:tcW w:type="dxa" w:w="5562"/>
            <w:tcBorders>
              <w:top w:val="none"/>
              <w:left w:val="single" w:sz="0" w:color="000000"/>
              <w:bottom w:val="single" w:sz="0" w:color="000000"/>
              <w:right w:val="single" w:sz="0" w:color="000000"/>
            </w:tcBorders>
            <w:tcMar>
              <w:top w:w="55" w:type="dxa"/>
              <w:left w:w="55" w:type="dxa"/>
              <w:bottom w:w="55" w:type="dxa"/>
              <w:right w:w="55" w:type="dxa"/>
            </w:tcMar>
            <w:textDirection w:val="lrTb"/>
            <w:vAlign w:val="top"/>
          </w:tcPr>
          <w:p>
            <w:pPr>
              <w:pStyle w:val="Table_20_Contents"/>
              <w:widowControl w:val="off"/>
              <w:suppressAutoHyphens w:val="true"/>
              <w:outlineLvl w:val="9"/>
              <w:rPr>
                <w:rFonts w:cs="Tahoma" w:eastAsia="Arial Unicode MS"/>
                <w:kern w:val="16"/>
                <w:sz w:val="24"/>
                <w:szCs w:val="24"/>
                <w:lang w:val="en-CA" w:eastAsia="zxx-none" w:bidi="zxx-none"/>
              </w:rPr>
            </w:pPr>
            <w:r>
              <w:rPr>
                <w:rFonts w:cs="Tahoma" w:eastAsia="Arial Unicode MS"/>
                <w:kern w:val="16"/>
                <w:sz w:val="24"/>
                <w:szCs w:val="24"/>
                <w:lang w:val="en-CA" w:eastAsia="zxx-none" w:bidi="zxx-none"/>
              </w:rPr>
              <w:t xml:space="preserve">This site includes a music library, an instrument lab, and general information about orchestral and classical music. There are also some games which allow students to compose music, and guess the musical instrument. </w:t>
            </w:r>
            <w:r>
              <w:rPr>
                <w:rFonts w:cs="Tahoma" w:eastAsia="Arial Unicode MS"/>
                <w:kern w:val="16"/>
                <w:sz w:val="24"/>
                <w:szCs w:val="24"/>
                <w:lang w:val="en-CA" w:eastAsia="zxx-none" w:bidi="zxx-none"/>
              </w:rPr>
              <w:t xml:space="preserve"> </w:t>
            </w:r>
            <w:r>
              <w:rPr>
                <w:rFonts w:cs="Tahoma" w:eastAsia="Arial Unicode MS"/>
                <w:kern w:val="16"/>
                <w:sz w:val="24"/>
                <w:szCs w:val="24"/>
                <w:lang w:val="en-CA" w:eastAsia="zxx-none" w:bidi="zxx-none"/>
              </w:rPr>
              <w:t xml:space="preserve">The games are relatively short but the overall site has a lot of variety.</w:t>
            </w:r>
          </w:p>
        </w:tc>
      </w:tr>
      <w:tr>
        <w:trPr>
          <w:trHeight w:val="0" w:hRule="auto"/>
        </w:trPr>
        <w:tc>
          <w:tcPr>
            <w:tcW w:type="dxa" w:w="4331"/>
            <w:tcBorders>
              <w:top w:val="none"/>
              <w:left w:val="single" w:sz="0" w:color="000000"/>
              <w:bottom w:val="single" w:sz="0" w:color="000000"/>
              <w:right w:val="none"/>
            </w:tcBorders>
            <w:tcMar>
              <w:top w:w="55" w:type="dxa"/>
              <w:left w:w="55" w:type="dxa"/>
              <w:bottom w:w="55" w:type="dxa"/>
              <w:right w:w="55" w:type="dxa"/>
            </w:tcMar>
            <w:textDirection w:val="lrTb"/>
            <w:vAlign w:val="top"/>
          </w:tcPr>
          <w:p>
            <w:pPr>
              <w:pStyle w:val="Table_20_Contents"/>
              <w:widowControl w:val="off"/>
              <w:suppressAutoHyphens w:val="true"/>
              <w:outlineLvl w:val="9"/>
              <w:rPr>
                <w:rFonts w:cs="Tahoma" w:eastAsia="Arial Unicode MS"/>
                <w:kern w:val="16"/>
                <w:sz w:val="24"/>
                <w:szCs w:val="24"/>
                <w:lang w:val="en-CA" w:eastAsia="zxx-none" w:bidi="zxx-none"/>
              </w:rPr>
            </w:pPr>
            <w:r>
              <w:rPr>
                <w:rFonts w:cs="Tahoma" w:eastAsia="Arial Unicode MS"/>
                <w:kern w:val="16"/>
                <w:sz w:val="24"/>
                <w:szCs w:val="24"/>
                <w:lang w:val="en-CA" w:eastAsia="zxx-none" w:bidi="zxx-none"/>
              </w:rPr>
              <w:t xml:space="preserve">Kids' Health</w:t>
            </w:r>
          </w:p>
          <w:p>
            <w:pPr>
              <w:pStyle w:val="Standard"/>
              <w:widowControl w:val="off"/>
              <w:suppressAutoHyphens w:val="true"/>
              <w:outlineLvl w:val="9"/>
              <w:rPr>
                <w:lang w:val="en-CA"/>
              </w:rPr>
            </w:pPr>
            <w:hyperlink r:id="Monozipmx003Ammx002Fmmx002Fmlocalhostmx002Fmcontent.xmlElementm0m1m0m6m4m0m3m1m0m" w:history="1">
              <w:r>
                <w:rPr>
                  <w:rFonts w:cs="Tahoma" w:eastAsia="Arial Unicode MS"/>
                  <w:kern w:val="16"/>
                  <w:sz w:val="24"/>
                  <w:szCs w:val="24"/>
                  <w:lang w:val="en-CA" w:eastAsia="zxx-none" w:bidi="zxx-none"/>
                </w:rPr>
                <w:t xml:space="preserve">http://www.cyh.com.au/SubDefault.aspx?p=255</w:t>
              </w:r>
            </w:hyperlink>
          </w:p>
          <w:p>
            <w:pPr>
              <w:pStyle w:val="Standard"/>
              <w:widowControl w:val="off"/>
              <w:suppressAutoHyphens w:val="true"/>
              <w:outlineLvl w:val="9"/>
              <w:rPr>
                <w:rFonts w:cs="Tahoma" w:eastAsia="Arial Unicode MS"/>
                <w:kern w:val="16"/>
                <w:sz w:val="24"/>
                <w:szCs w:val="24"/>
                <w:lang w:val="en-CA" w:eastAsia="zxx-none" w:bidi="zxx-none"/>
              </w:rPr>
            </w:pPr>
          </w:p>
          <w:p>
            <w:pPr>
              <w:pStyle w:val="Standard"/>
              <w:widowControl w:val="off"/>
              <w:suppressAutoHyphens w:val="true"/>
              <w:outlineLvl w:val="9"/>
              <w:rPr>
                <w:rFonts w:cs="Tahoma" w:eastAsia="Arial Unicode MS"/>
                <w:kern w:val="16"/>
                <w:sz w:val="24"/>
                <w:szCs w:val="24"/>
                <w:lang w:val="en-CA" w:eastAsia="zxx-none" w:bidi="zxx-none"/>
              </w:rPr>
            </w:pPr>
            <w:r>
              <w:rPr>
                <w:rFonts w:cs="Tahoma" w:eastAsia="Arial Unicode MS"/>
                <w:kern w:val="16"/>
                <w:sz w:val="24"/>
                <w:szCs w:val="24"/>
                <w:lang w:val="en-CA" w:eastAsia="zxx-none" w:bidi="zxx-none"/>
              </w:rPr>
              <w:t xml:space="preserve">Health and Physical Education </w:t>
            </w:r>
          </w:p>
          <w:p>
            <w:pPr>
              <w:pStyle w:val="Standard"/>
              <w:outlineLvl w:val="9"/>
            </w:pPr>
            <w:r>
              <w:t xml:space="preserve">Grade Five (growth and development strand) overall expectation: </w:t>
            </w:r>
          </w:p>
          <w:p>
            <w:pPr>
              <w:pStyle w:val="Standard"/>
              <w:outlineLvl w:val="9"/>
            </w:pPr>
            <w:r>
              <w:t xml:space="preserve">describe physical, emotional, and interpersonal changes associated with puberty</w:t>
            </w:r>
          </w:p>
          <w:p>
            <w:pPr>
              <w:pStyle w:val="Standard"/>
              <w:outlineLvl w:val="9"/>
            </w:pPr>
          </w:p>
          <w:p>
            <w:pPr>
              <w:pStyle w:val="Standard"/>
              <w:outlineLvl w:val="9"/>
            </w:pPr>
            <w:r>
              <w:t xml:space="preserve">SPECIFIC EXPECTATIONS:</w:t>
            </w:r>
          </w:p>
          <w:p>
            <w:pPr>
              <w:pStyle w:val="Standard"/>
              <w:outlineLvl w:val="9"/>
            </w:pPr>
            <w:r>
              <w:t xml:space="preserve">describe the secondary physical changes at puberty (e.g., growth of body hair, changes </w:t>
            </w:r>
          </w:p>
          <w:p>
            <w:pPr>
              <w:pStyle w:val="Standard"/>
              <w:outlineLvl w:val="9"/>
            </w:pPr>
            <w:r>
              <w:t xml:space="preserve">in body shape); </w:t>
            </w:r>
          </w:p>
          <w:p>
            <w:pPr>
              <w:pStyle w:val="Standard"/>
              <w:outlineLvl w:val="9"/>
            </w:pPr>
            <w:r>
              <w:t xml:space="preserve">•describe the processes of menstruation and spermatogenesis; </w:t>
            </w:r>
          </w:p>
          <w:p>
            <w:pPr>
              <w:pStyle w:val="Standard"/>
              <w:outlineLvl w:val="9"/>
            </w:pPr>
            <w:r>
              <w:t xml:space="preserve">•describe the increasing importance of personal hygiene following puberty.</w:t>
            </w:r>
          </w:p>
        </w:tc>
        <w:tc>
          <w:tcPr>
            <w:tcW w:type="dxa" w:w="5562"/>
            <w:tcBorders>
              <w:top w:val="none"/>
              <w:left w:val="single" w:sz="0" w:color="000000"/>
              <w:bottom w:val="single" w:sz="0" w:color="000000"/>
              <w:right w:val="single" w:sz="0" w:color="000000"/>
            </w:tcBorders>
            <w:tcMar>
              <w:top w:w="55" w:type="dxa"/>
              <w:left w:w="55" w:type="dxa"/>
              <w:bottom w:w="55" w:type="dxa"/>
              <w:right w:w="55" w:type="dxa"/>
            </w:tcMar>
            <w:textDirection w:val="lrTb"/>
            <w:vAlign w:val="top"/>
          </w:tcPr>
          <w:p>
            <w:pPr>
              <w:pStyle w:val="Standard"/>
              <w:widowControl w:val="off"/>
              <w:suppressAutoHyphens w:val="true"/>
              <w:outlineLvl w:val="9"/>
              <w:rPr>
                <w:lang w:val="en-CA"/>
              </w:rPr>
            </w:pPr>
            <w:r>
              <w:rPr>
                <w:rFonts w:cs="Tahoma" w:eastAsia="Arial Unicode MS"/>
                <w:i w:val="on"/>
                <w:kern w:val="16"/>
                <w:sz w:val="24"/>
                <w:szCs w:val="24"/>
                <w:lang w:val="en-CA" w:eastAsia="zxx-none" w:bidi="zxx-none"/>
              </w:rPr>
              <w:t xml:space="preserve">“</w:t>
            </w:r>
            <w:r>
              <w:rPr>
                <w:rFonts w:cs="Tahoma" w:eastAsia="Arial Unicode MS"/>
                <w:i w:val="on"/>
                <w:kern w:val="16"/>
                <w:sz w:val="24"/>
                <w:szCs w:val="24"/>
                <w:lang w:val="en-CA" w:eastAsia="zxx-none" w:bidi="zxx-none"/>
              </w:rPr>
              <w:t xml:space="preserve">Kids’ Health is sponsored by the Australian health agency, Child and Youth Health, and is designed for 6 to 12 year olds. The site covers issues related to family, school, nutrition, puberty and feelings. The “Nearly Teens” section includes basic information on sexual feelings, sexual reproduction, puberty, smoking, drugs and alcohol. There are some interactive features such as games and crossword puzzles, and the site includes drawings, poems, and comments by children.”</w:t>
            </w:r>
            <w:r>
              <w:rPr>
                <w:rFonts w:cs="Tahoma" w:eastAsia="Arial Unicode MS"/>
                <w:kern w:val="16"/>
                <w:sz w:val="24"/>
                <w:szCs w:val="24"/>
                <w:lang w:val="en-CA" w:eastAsia="zxx-none" w:bidi="zxx-none"/>
              </w:rPr>
              <w:t xml:space="preserve"> I searched for websites about health and sexuality because my son is going into grade five and this is the first year that he will receive sex education at school, so I was curious to see what was out there. This site was very thorough and provides information about all kinds of health issues. </w:t>
            </w:r>
            <w:r>
              <w:rPr>
                <w:rFonts w:cs="Tahoma" w:eastAsia="Arial Unicode MS"/>
                <w:kern w:val="16"/>
                <w:sz w:val="24"/>
                <w:szCs w:val="24"/>
                <w:lang w:val="en-CA" w:eastAsia="zxx-none" w:bidi="zxx-none"/>
              </w:rPr>
              <w:t xml:space="preserve"> </w:t>
            </w:r>
            <w:r>
              <w:rPr>
                <w:rFonts w:cs="Tahoma" w:eastAsia="Arial Unicode MS"/>
                <w:kern w:val="16"/>
                <w:sz w:val="24"/>
                <w:szCs w:val="24"/>
                <w:lang w:val="en-CA" w:eastAsia="zxx-none" w:bidi="zxx-none"/>
              </w:rPr>
              <w:t xml:space="preserve">This was one of many good sites I found at </w:t>
            </w:r>
            <w:hyperlink r:id="Monozipmx003Ammx002Fmmx002Fmlocalhostmx002Fmcontent.xmlElementm3m0m1m6m4m0m3m1m0m" w:history="1">
              <w:r>
                <w:rPr>
                  <w:rFonts w:cs="Tahoma" w:eastAsia="Arial Unicode MS"/>
                  <w:kern w:val="16"/>
                  <w:sz w:val="24"/>
                  <w:szCs w:val="24"/>
                  <w:lang w:val="en-CA" w:eastAsia="zxx-none" w:bidi="zxx-none"/>
                </w:rPr>
                <w:t xml:space="preserve">http://www.sexualityandu.ca/parents/resources-5.aspx</w:t>
              </w:r>
            </w:hyperlink>
            <w:r>
              <w:rPr>
                <w:rFonts w:cs="Tahoma" w:eastAsia="Arial Unicode MS"/>
                <w:kern w:val="16"/>
                <w:sz w:val="24"/>
                <w:szCs w:val="24"/>
                <w:lang w:val="en-CA" w:eastAsia="zxx-none" w:bidi="zxx-none"/>
              </w:rPr>
              <w:t xml:space="preserve">. </w:t>
            </w:r>
            <w:r>
              <w:rPr>
                <w:rFonts w:cs="Tahoma" w:eastAsia="Arial Unicode MS"/>
                <w:kern w:val="16"/>
                <w:sz w:val="24"/>
                <w:szCs w:val="24"/>
                <w:lang w:val="en-CA" w:eastAsia="zxx-none" w:bidi="zxx-none"/>
              </w:rPr>
              <w:t xml:space="preserve"> </w:t>
            </w:r>
            <w:r>
              <w:rPr>
                <w:rFonts w:cs="Tahoma" w:eastAsia="Arial Unicode MS"/>
                <w:kern w:val="16"/>
                <w:sz w:val="24"/>
                <w:szCs w:val="24"/>
                <w:lang w:val="en-CA" w:eastAsia="zxx-none" w:bidi="zxx-none"/>
              </w:rPr>
              <w:t xml:space="preserve">There are many good sites from Australia and the UK, but surprisingly few from Canada. The use of appropriate websites would be a great resource for a teacher after she/he has taught the basic facts. </w:t>
            </w:r>
            <w:r>
              <w:rPr>
                <w:rFonts w:cs="Tahoma" w:eastAsia="Arial Unicode MS"/>
                <w:kern w:val="16"/>
                <w:sz w:val="24"/>
                <w:szCs w:val="24"/>
                <w:lang w:val="en-CA" w:eastAsia="zxx-none" w:bidi="zxx-none"/>
              </w:rPr>
              <w:t xml:space="preserve"> </w:t>
            </w:r>
            <w:r>
              <w:rPr>
                <w:rFonts w:cs="Tahoma" w:eastAsia="Arial Unicode MS"/>
                <w:kern w:val="16"/>
                <w:sz w:val="24"/>
                <w:szCs w:val="24"/>
                <w:lang w:val="en-CA" w:eastAsia="zxx-none" w:bidi="zxx-none"/>
              </w:rPr>
              <w:t xml:space="preserve">It allows the student access to information which they may feel too embarrassed to ask out loud. </w:t>
            </w:r>
          </w:p>
        </w:tc>
      </w:tr>
      <w:tr>
        <w:trPr>
          <w:trHeight w:val="0" w:hRule="auto"/>
        </w:trPr>
        <w:tc>
          <w:tcPr>
            <w:tcW w:type="dxa" w:w="4331"/>
            <w:tcBorders>
              <w:top w:val="none"/>
              <w:left w:val="single" w:sz="0" w:color="000000"/>
              <w:bottom w:val="single" w:sz="0" w:color="000000"/>
              <w:right w:val="none"/>
            </w:tcBorders>
            <w:tcMar>
              <w:top w:w="55" w:type="dxa"/>
              <w:left w:w="55" w:type="dxa"/>
              <w:bottom w:w="55" w:type="dxa"/>
              <w:right w:w="55" w:type="dxa"/>
            </w:tcMar>
            <w:textDirection w:val="lrTb"/>
            <w:vAlign w:val="top"/>
          </w:tcPr>
          <w:p>
            <w:pPr>
              <w:pStyle w:val="Standard"/>
              <w:widowControl w:val="off"/>
              <w:suppressAutoHyphens w:val="true"/>
              <w:outlineLvl w:val="9"/>
              <w:rPr>
                <w:lang w:val="en-CA"/>
              </w:rPr>
            </w:pPr>
            <w:r>
              <w:rPr>
                <w:lang w:val="en-CA"/>
              </w:rPr>
              <w:t xml:space="preserve">Science and Technology</w:t>
            </w:r>
          </w:p>
          <w:p>
            <w:pPr>
              <w:pStyle w:val="Table_20_Contents"/>
              <w:widowControl w:val="off"/>
              <w:suppressAutoHyphens w:val="true"/>
              <w:outlineLvl w:val="9"/>
              <w:rPr>
                <w:rFonts w:cs="Tahoma" w:eastAsia="Arial Unicode MS"/>
                <w:kern w:val="16"/>
                <w:sz w:val="24"/>
                <w:szCs w:val="24"/>
                <w:lang w:val="en-CA" w:eastAsia="zxx-none" w:bidi="zxx-none"/>
              </w:rPr>
            </w:pPr>
            <w:r>
              <w:rPr>
                <w:rFonts w:cs="Tahoma" w:eastAsia="Arial Unicode MS"/>
                <w:kern w:val="16"/>
                <w:sz w:val="24"/>
                <w:szCs w:val="24"/>
                <w:lang w:val="en-CA" w:eastAsia="zxx-none" w:bidi="zxx-none"/>
              </w:rPr>
              <w:t xml:space="preserve">Ecokids Earth Day Canada</w:t>
            </w:r>
          </w:p>
          <w:p>
            <w:pPr>
              <w:pStyle w:val="Standard"/>
              <w:outlineLvl w:val="9"/>
            </w:pPr>
            <w:hyperlink r:id="Monozipmx003Ammx002Fmmx002Fmlocalhostmx002Fmcontent.xmlElementm0m2m0m7m4m0m3m1m0m" w:history="1">
              <w:r>
                <w:rPr>
                  <w:rFonts w:cs="Tahoma" w:eastAsia="Arial Unicode MS"/>
                  <w:kern w:val="16"/>
                  <w:sz w:val="24"/>
                  <w:szCs w:val="24"/>
                  <w:lang w:val="en-CA" w:eastAsia="zxx-none" w:bidi="zxx-none"/>
                </w:rPr>
                <w:t xml:space="preserve">www.ecokids.ca</w:t>
              </w:r>
            </w:hyperlink>
          </w:p>
          <w:p>
            <w:pPr>
              <w:pStyle w:val="Standard"/>
              <w:outlineLvl w:val="9"/>
            </w:pPr>
          </w:p>
          <w:p>
            <w:pPr>
              <w:pStyle w:val="Standard"/>
              <w:outlineLvl w:val="9"/>
            </w:pPr>
            <w:r>
              <w:t xml:space="preserve">UNDERSTANDING LIFE SYSTEMS: HABITATS AND COMMUNITIES </w:t>
            </w:r>
          </w:p>
          <w:p>
            <w:pPr>
              <w:pStyle w:val="Standard"/>
              <w:outlineLvl w:val="9"/>
            </w:pPr>
            <w:r>
              <w:t xml:space="preserve">1.1 analyse the positive and negative impacts of human interactions with natural habitats and communities (e.g., human dependence on natural materials), taking different perspectives into account (e.g., the perspectives of a housing</w:t>
            </w:r>
          </w:p>
          <w:p>
            <w:pPr>
              <w:pStyle w:val="Standard"/>
              <w:outlineLvl w:val="9"/>
            </w:pPr>
            <w:r>
              <w:t xml:space="preserve">3.10 describe ways in which humans are dependent on natural habitats and communities developer, a family in need of housing, an ecologist), and evaluate ways of minimizing the negative impacts </w:t>
            </w:r>
          </w:p>
          <w:p>
            <w:pPr>
              <w:pStyle w:val="Standard"/>
              <w:outlineLvl w:val="9"/>
            </w:pPr>
            <w:r>
              <w:t xml:space="preserve">1.2 identify reasons for the depletion or extinction of a plant or animal species</w:t>
            </w:r>
          </w:p>
        </w:tc>
        <w:tc>
          <w:tcPr>
            <w:tcW w:type="dxa" w:w="5562"/>
            <w:tcBorders>
              <w:top w:val="none"/>
              <w:left w:val="single" w:sz="0" w:color="000000"/>
              <w:bottom w:val="single" w:sz="0" w:color="000000"/>
              <w:right w:val="single" w:sz="0" w:color="000000"/>
            </w:tcBorders>
            <w:tcMar>
              <w:top w:w="55" w:type="dxa"/>
              <w:left w:w="55" w:type="dxa"/>
              <w:bottom w:w="55" w:type="dxa"/>
              <w:right w:w="55" w:type="dxa"/>
            </w:tcMar>
            <w:textDirection w:val="lrTb"/>
            <w:vAlign w:val="top"/>
          </w:tcPr>
          <w:p>
            <w:pPr>
              <w:pStyle w:val="Standard"/>
              <w:widowControl w:val="off"/>
              <w:suppressAutoHyphens w:val="true"/>
              <w:outlineLvl w:val="9"/>
              <w:rPr>
                <w:lang w:val="en-CA"/>
              </w:rPr>
            </w:pPr>
            <w:r>
              <w:rPr>
                <w:rFonts w:cs="Tahoma" w:eastAsia="Arial Unicode MS"/>
                <w:kern w:val="16"/>
                <w:sz w:val="24"/>
                <w:szCs w:val="24"/>
                <w:lang w:val="en-CA" w:eastAsia="zxx-none" w:bidi="zxx-none"/>
              </w:rPr>
              <w:t xml:space="preserve">This site offers a variety of games and activities which encourage students and teachers to engage in “environmental action”. </w:t>
            </w:r>
            <w:r>
              <w:rPr>
                <w:rFonts w:cs="Tahoma" w:eastAsia="Arial Unicode MS"/>
                <w:kern w:val="16"/>
                <w:sz w:val="24"/>
                <w:szCs w:val="24"/>
                <w:lang w:val="en-CA" w:eastAsia="zxx-none" w:bidi="zxx-none"/>
              </w:rPr>
              <w:t xml:space="preserve"> </w:t>
            </w:r>
            <w:r>
              <w:rPr>
                <w:rFonts w:cs="Tahoma" w:eastAsia="Arial Unicode MS"/>
                <w:kern w:val="16"/>
                <w:sz w:val="24"/>
                <w:szCs w:val="24"/>
                <w:lang w:val="en-CA" w:eastAsia="zxx-none" w:bidi="zxx-none"/>
              </w:rPr>
              <w:t xml:space="preserve">There is a section on homework help and information on contests. </w:t>
            </w:r>
            <w:r>
              <w:rPr>
                <w:rFonts w:cs="Tahoma" w:eastAsia="Arial Unicode MS"/>
                <w:kern w:val="16"/>
                <w:sz w:val="24"/>
                <w:szCs w:val="24"/>
                <w:lang w:val="en-CA" w:eastAsia="zxx-none" w:bidi="zxx-none"/>
              </w:rPr>
              <w:t xml:space="preserve"> </w:t>
            </w:r>
            <w:r>
              <w:rPr>
                <w:rFonts w:cs="Tahoma" w:eastAsia="Arial Unicode MS"/>
                <w:kern w:val="16"/>
                <w:sz w:val="24"/>
                <w:szCs w:val="24"/>
                <w:lang w:val="en-CA" w:eastAsia="zxx-none" w:bidi="zxx-none"/>
              </w:rPr>
              <w:t xml:space="preserve">What I really like about this site is that it also has a section of newspaper style articles written by students. </w:t>
            </w:r>
            <w:r>
              <w:rPr>
                <w:rFonts w:cs="Tahoma" w:eastAsia="Arial Unicode MS"/>
                <w:kern w:val="16"/>
                <w:sz w:val="24"/>
                <w:szCs w:val="24"/>
                <w:lang w:val="en-CA" w:eastAsia="zxx-none" w:bidi="zxx-none"/>
              </w:rPr>
              <w:t xml:space="preserve"> </w:t>
            </w:r>
            <w:r>
              <w:rPr>
                <w:rFonts w:cs="Tahoma" w:eastAsia="Arial Unicode MS"/>
                <w:kern w:val="16"/>
                <w:sz w:val="24"/>
                <w:szCs w:val="24"/>
                <w:lang w:val="en-CA" w:eastAsia="zxx-none" w:bidi="zxx-none"/>
              </w:rPr>
              <w:t xml:space="preserve">There is also a forum where students have a chance to “have their say”. </w:t>
            </w:r>
            <w:r>
              <w:rPr>
                <w:rFonts w:cs="Tahoma" w:eastAsia="Arial Unicode MS"/>
                <w:kern w:val="16"/>
                <w:sz w:val="24"/>
                <w:szCs w:val="24"/>
                <w:lang w:val="en-CA" w:eastAsia="zxx-none" w:bidi="zxx-none"/>
              </w:rPr>
              <w:t xml:space="preserve"> </w:t>
            </w:r>
            <w:r>
              <w:rPr>
                <w:rFonts w:cs="Tahoma" w:eastAsia="Arial Unicode MS"/>
                <w:kern w:val="16"/>
                <w:sz w:val="24"/>
                <w:szCs w:val="24"/>
                <w:lang w:val="en-CA" w:eastAsia="zxx-none" w:bidi="zxx-none"/>
              </w:rPr>
              <w:t xml:space="preserve">The current prompt is </w:t>
            </w:r>
            <w:r>
              <w:rPr>
                <w:lang w:val="en-CA"/>
              </w:rPr>
              <w:t xml:space="preserve">How are you going to enjoy nature this summer?</w:t>
            </w:r>
            <w:r>
              <w:rPr>
                <w:kern w:val="16"/>
                <w:lang w:val="en-CA" w:eastAsia="zxx-none" w:bidi="zxx-none"/>
              </w:rPr>
              <w:t xml:space="preserve"> So, there are lots of ways to use this site in an integrated unit. (In fact, I discovered in my research that there is an entire curriculum document devoted to integrating environmental education called </w:t>
            </w:r>
            <w:r>
              <w:rPr>
                <w:lang w:val="en-CA"/>
              </w:rPr>
              <w:t xml:space="preserve">Environmental Education Scope and Sequence of Expectations.)</w:t>
            </w:r>
          </w:p>
        </w:tc>
      </w:tr>
    </w:tbl>
    <w:p>
      <w:pPr>
        <w:pStyle w:val="Standard"/>
        <w:outlineLvl w:val="9"/>
      </w:pP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r>
        <w:rPr>
          <w:rFonts w:ascii="Times-Roman" w:hAnsi="Times-Roman" w:cs="Times-Roman" w:eastAsia="Times-Roman"/>
          <w:sz w:val="24"/>
          <w:szCs w:val="24"/>
          <w:lang w:val="en-CA"/>
        </w:rPr>
        <w:t xml:space="preserve">Five Websites for the Junior Learner</w:t>
      </w:r>
      <w:r>
        <w:rPr>
          <w:rFonts w:ascii="Times-Roman" w:hAnsi="Times-Roman" w:cs="Times-Roman" w:eastAsia="Times-Roman"/>
          <w:noProof/>
          <w:webHidden/>
          <w:sz w:val="24"/>
          <w:szCs w:val="24"/>
          <w:lang w:val="en-CA"/>
        </w:rPr>
        <w:tab/>
      </w:r>
      <w:r>
        <w:rPr>
          <w:rFonts w:ascii="Times-Roman" w:hAnsi="Times-Roman" w:cs="Times-Roman" w:eastAsia="Times-Roman"/>
          <w:noProof/>
          <w:webHidden/>
          <w:sz w:val="24"/>
          <w:szCs w:val="24"/>
          <w:lang w:val="en-CA"/>
        </w:rPr>
        <w:tab/>
      </w:r>
      <w:r>
        <w:rPr>
          <w:rFonts w:ascii="Times-Roman" w:hAnsi="Times-Roman" w:cs="Times-Roman" w:eastAsia="Times-Roman"/>
          <w:noProof/>
          <w:webHidden/>
          <w:sz w:val="24"/>
          <w:szCs w:val="24"/>
          <w:lang w:val="en-CA"/>
        </w:rPr>
        <w:tab/>
      </w:r>
      <w:r>
        <w:rPr>
          <w:rFonts w:ascii="Times-Roman" w:hAnsi="Times-Roman" w:cs="Times-Roman" w:eastAsia="Times-Roman"/>
          <w:noProof/>
          <w:webHidden/>
          <w:sz w:val="24"/>
          <w:szCs w:val="24"/>
          <w:lang w:val="en-CA"/>
        </w:rPr>
        <w:tab/>
      </w:r>
      <w:r>
        <w:rPr>
          <w:rFonts w:ascii="Times-Roman" w:hAnsi="Times-Roman" w:cs="Times-Roman" w:eastAsia="Times-Roman"/>
          <w:noProof/>
          <w:webHidden/>
          <w:sz w:val="24"/>
          <w:szCs w:val="24"/>
          <w:lang w:val="en-CA"/>
        </w:rPr>
        <w:tab/>
      </w:r>
      <w:r>
        <w:rPr>
          <w:rFonts w:ascii="Times-Roman" w:hAnsi="Times-Roman" w:cs="Times-Roman" w:eastAsia="Times-Roman"/>
          <w:noProof/>
          <w:webHidden/>
          <w:sz w:val="24"/>
          <w:szCs w:val="24"/>
          <w:lang w:val="en-CA"/>
        </w:rPr>
        <w:tab/>
      </w:r>
      <w:r>
        <w:rPr>
          <w:rFonts w:ascii="Times-Roman" w:hAnsi="Times-Roman" w:cs="Times-Roman" w:eastAsia="Times-Roman"/>
          <w:sz w:val="24"/>
          <w:szCs w:val="24"/>
          <w:lang w:val="en-CA"/>
        </w:rPr>
        <w:t xml:space="preserve">                </w:t>
      </w:r>
      <w:r>
        <w:rPr>
          <w:rFonts w:ascii="Times-Roman" w:hAnsi="Times-Roman" w:cs="Times-Roman" w:eastAsia="Times-Roman"/>
          <w:sz w:val="24"/>
          <w:szCs w:val="24"/>
          <w:lang w:val="en-CA"/>
        </w:rPr>
        <w:t xml:space="preserve">Andy Williams</w:t>
      </w: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r>
        <w:rPr>
          <w:rFonts w:ascii="Times-Roman" w:hAnsi="Times-Roman" w:cs="Times-Roman" w:eastAsia="Times-Roman"/>
          <w:sz w:val="24"/>
          <w:szCs w:val="24"/>
          <w:lang w:val="en-CA"/>
        </w:rPr>
        <w:t xml:space="preserve">1) Canadian Geography Quizzes</w:t>
      </w:r>
    </w:p>
    <w:p>
      <w:pPr>
        <w:pStyle w:val="Standard"/>
        <w:widowControl w:val="off"/>
        <w:suppressAutoHyphens w:val="true"/>
        <w:autoSpaceDN w:val="off"/>
        <w:jc w:val="left"/>
        <w:outlineLvl w:val="9"/>
        <w:rPr>
          <w:rFonts w:ascii="Times-Roman" w:hAnsi="Times-Roman" w:cs="Times-Roman" w:eastAsia="Times-Roman"/>
          <w:sz w:val="24"/>
          <w:szCs w:val="24"/>
          <w:lang w:val="en-CA"/>
        </w:rPr>
      </w:pPr>
      <w:r>
        <w:rPr>
          <w:rFonts w:ascii="Times-Roman" w:hAnsi="Times-Roman" w:cs="Times-Roman" w:eastAsia="Times-Roman"/>
          <w:sz w:val="24"/>
          <w:szCs w:val="24"/>
          <w:lang w:val="en-CA"/>
        </w:rPr>
        <w:t xml:space="preserve">&lt;http://www.sheppardsoftware.com/Canadian_Geography.htm&gt; </w:t>
      </w:r>
    </w:p>
    <w:p>
      <w:pPr>
        <w:pStyle w:val="Standard"/>
        <w:widowControl w:val="off"/>
        <w:suppressAutoHyphens w:val="true"/>
        <w:autoSpaceDN w:val="off"/>
        <w:jc w:val="left"/>
        <w:outlineLvl w:val="9"/>
        <w:rPr>
          <w:rFonts w:ascii="Helvetica" w:hAnsi="Helvetica" w:cs="Helvetica" w:eastAsia="Helvetica"/>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r>
        <w:rPr>
          <w:rFonts w:ascii="Times-Roman" w:hAnsi="Times-Roman" w:cs="Times-Roman" w:eastAsia="Times-Roman"/>
          <w:sz w:val="24"/>
          <w:szCs w:val="24"/>
          <w:lang w:val="en-CA"/>
        </w:rPr>
        <w:t xml:space="preserve">2) Parks Canada Youth Zone</w:t>
      </w:r>
    </w:p>
    <w:p>
      <w:pPr>
        <w:pStyle w:val="Standard"/>
        <w:widowControl w:val="off"/>
        <w:suppressAutoHyphens w:val="true"/>
        <w:autoSpaceDN w:val="off"/>
        <w:jc w:val="left"/>
        <w:outlineLvl w:val="9"/>
        <w:rPr>
          <w:rFonts w:ascii="Times-Roman" w:hAnsi="Times-Roman" w:cs="Times-Roman" w:eastAsia="Times-Roman"/>
          <w:sz w:val="24"/>
          <w:szCs w:val="24"/>
          <w:lang w:val="en-CA"/>
        </w:rPr>
      </w:pPr>
      <w:r>
        <w:rPr>
          <w:rFonts w:ascii="Times-Roman" w:hAnsi="Times-Roman" w:cs="Times-Roman" w:eastAsia="Times-Roman"/>
          <w:sz w:val="24"/>
          <w:szCs w:val="24"/>
          <w:lang w:val="en-CA"/>
        </w:rPr>
        <w:t xml:space="preserve">&lt; http://www.pc.gc.ca/apprendre-learn/jeunes-youths/intro_e.asp&gt; </w:t>
      </w: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r>
        <w:rPr>
          <w:rFonts w:ascii="Times-Roman" w:hAnsi="Times-Roman" w:cs="Times-Roman" w:eastAsia="Times-Roman"/>
          <w:sz w:val="24"/>
          <w:szCs w:val="24"/>
          <w:lang w:val="en-CA"/>
        </w:rPr>
        <w:t xml:space="preserve">3) </w:t>
      </w:r>
      <w:r>
        <w:rPr>
          <w:rFonts w:ascii="Times-Roman" w:hAnsi="Times-Roman" w:cs="Times-Roman" w:eastAsia="Times-Roman"/>
          <w:sz w:val="24"/>
          <w:szCs w:val="24"/>
          <w:lang w:val="en-CA"/>
        </w:rPr>
        <w:t xml:space="preserve"> </w:t>
      </w:r>
      <w:r>
        <w:rPr>
          <w:rFonts w:ascii="Times-Roman" w:hAnsi="Times-Roman" w:cs="Times-Roman" w:eastAsia="Times-Roman"/>
          <w:sz w:val="24"/>
          <w:szCs w:val="24"/>
          <w:lang w:val="en-CA"/>
        </w:rPr>
        <w:t xml:space="preserve">The Atlas of Canada</w:t>
      </w:r>
    </w:p>
    <w:p>
      <w:pPr>
        <w:pStyle w:val="Standard"/>
        <w:widowControl w:val="off"/>
        <w:suppressAutoHyphens w:val="true"/>
        <w:autoSpaceDN w:val="off"/>
        <w:jc w:val="left"/>
        <w:outlineLvl w:val="9"/>
        <w:rPr>
          <w:rFonts w:ascii="Times-Roman" w:hAnsi="Times-Roman" w:cs="Times-Roman" w:eastAsia="Times-Roman"/>
          <w:sz w:val="24"/>
          <w:szCs w:val="24"/>
          <w:lang w:val="en-CA"/>
        </w:rPr>
      </w:pPr>
      <w:r>
        <w:rPr>
          <w:rFonts w:ascii="Times-Roman" w:hAnsi="Times-Roman" w:cs="Times-Roman" w:eastAsia="Times-Roman"/>
          <w:sz w:val="24"/>
          <w:szCs w:val="24"/>
          <w:lang w:val="en-CA"/>
        </w:rPr>
        <w:t xml:space="preserve">&lt; http://atlas.nrcan.gc.ca/site/index.html&gt; </w:t>
      </w: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r>
        <w:rPr>
          <w:rFonts w:ascii="Times-Roman" w:hAnsi="Times-Roman" w:cs="Times-Roman" w:eastAsia="Times-Roman"/>
          <w:sz w:val="24"/>
          <w:szCs w:val="24"/>
          <w:lang w:val="en-CA"/>
        </w:rPr>
        <w:t xml:space="preserve">4) Kids Know It</w:t>
      </w:r>
    </w:p>
    <w:p>
      <w:pPr>
        <w:pStyle w:val="Standard"/>
        <w:widowControl w:val="off"/>
        <w:suppressAutoHyphens w:val="true"/>
        <w:autoSpaceDN w:val="off"/>
        <w:jc w:val="left"/>
        <w:outlineLvl w:val="9"/>
        <w:rPr>
          <w:rFonts w:ascii="Times-Roman" w:hAnsi="Times-Roman" w:cs="Times-Roman" w:eastAsia="Times-Roman"/>
          <w:sz w:val="24"/>
          <w:szCs w:val="24"/>
          <w:lang w:val="en-CA"/>
        </w:rPr>
      </w:pPr>
      <w:r>
        <w:rPr>
          <w:rFonts w:ascii="Times-Roman" w:hAnsi="Times-Roman" w:cs="Times-Roman" w:eastAsia="Times-Roman"/>
          <w:sz w:val="24"/>
          <w:szCs w:val="24"/>
          <w:lang w:val="en-CA"/>
        </w:rPr>
        <w:t xml:space="preserve">&lt; http://www.kidsknowit.com/&gt; </w:t>
      </w: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r>
        <w:rPr>
          <w:rFonts w:ascii="Times-Roman" w:hAnsi="Times-Roman" w:cs="Times-Roman" w:eastAsia="Times-Roman"/>
          <w:sz w:val="24"/>
          <w:szCs w:val="24"/>
          <w:lang w:val="en-CA"/>
        </w:rPr>
        <w:t xml:space="preserve">5) Kids Reads</w:t>
      </w:r>
    </w:p>
    <w:p>
      <w:pPr>
        <w:pStyle w:val="Standard"/>
        <w:widowControl w:val="off"/>
        <w:suppressAutoHyphens w:val="true"/>
        <w:autoSpaceDN w:val="off"/>
        <w:jc w:val="left"/>
        <w:outlineLvl w:val="9"/>
        <w:rPr>
          <w:rFonts w:ascii="Times-Roman" w:hAnsi="Times-Roman" w:cs="Times-Roman" w:eastAsia="Times-Roman"/>
          <w:sz w:val="24"/>
          <w:szCs w:val="24"/>
          <w:lang w:val="en-CA"/>
        </w:rPr>
      </w:pPr>
      <w:r>
        <w:rPr>
          <w:rFonts w:ascii="Times-Roman" w:hAnsi="Times-Roman" w:cs="Times-Roman" w:eastAsia="Times-Roman"/>
          <w:sz w:val="24"/>
          <w:szCs w:val="24"/>
          <w:lang w:val="en-CA"/>
        </w:rPr>
        <w:t xml:space="preserve">&lt; http://www.kidsreads.com/&gt; </w:t>
      </w: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Roman" w:hAnsi="Times-Roman" w:cs="Times-Roman" w:eastAsia="Times-Roman"/>
          <w:sz w:val="24"/>
          <w:szCs w:val="24"/>
          <w:lang w:val="en-CA"/>
        </w:rPr>
      </w:pPr>
      <w:r>
        <w:rPr>
          <w:rFonts w:ascii="Times-Roman" w:hAnsi="Times-Roman" w:cs="Times-Roman" w:eastAsia="Times-Roman"/>
          <w:sz w:val="24"/>
          <w:szCs w:val="24"/>
          <w:lang w:val="en-CA"/>
        </w:rPr>
        <w:t xml:space="preserve"> </w:t>
      </w:r>
    </w:p>
    <w:p>
      <w:pPr>
        <w:pStyle w:val="Standard"/>
        <w:widowControl w:val="off"/>
        <w:suppressAutoHyphens w:val="true"/>
        <w:autoSpaceDN w:val="off"/>
        <w:jc w:val="left"/>
        <w:outlineLvl w:val="9"/>
        <w:rPr>
          <w:rFonts w:ascii="Times-Roman" w:hAnsi="Times-Roman" w:cs="Times-Roman" w:eastAsia="Times-Roman"/>
          <w:sz w:val="24"/>
          <w:szCs w:val="24"/>
          <w:lang w:val="en-CA"/>
        </w:rPr>
      </w:pPr>
    </w:p>
    <w:p>
      <w:pPr>
        <w:pStyle w:val="Standard"/>
        <w:widowControl w:val="off"/>
        <w:suppressAutoHyphens w:val="true"/>
        <w:autoSpaceDN w:val="off"/>
        <w:jc w:val="left"/>
        <w:outlineLvl w:val="9"/>
        <w:rPr>
          <w:rFonts w:ascii="TimesNewRomanPSMT" w:hAnsi="TimesNewRomanPSMT" w:cs="TimesNewRomanPSMT" w:eastAsia="TimesNewRomanPSMT"/>
          <w:b w:val="on"/>
          <w:sz w:val="24"/>
          <w:szCs w:val="24"/>
          <w:lang w:val="en-CA"/>
        </w:rPr>
      </w:pPr>
      <w:r>
        <w:rPr>
          <w:rFonts w:ascii="TimesNewRomanPSMT" w:hAnsi="TimesNewRomanPSMT" w:cs="TimesNewRomanPSMT" w:eastAsia="TimesNewRomanPSMT"/>
          <w:b w:val="on"/>
          <w:sz w:val="24"/>
          <w:szCs w:val="24"/>
          <w:lang w:val="en-CA"/>
        </w:rPr>
        <w:t xml:space="preserve">Evaluating Five Websites</w:t>
      </w:r>
    </w:p>
    <w:p>
      <w:pPr>
        <w:pStyle w:val="Standard"/>
        <w:widowControl w:val="off"/>
        <w:suppressAutoHyphens w:val="true"/>
        <w:autoSpaceDN w:val="off"/>
        <w:jc w:val="left"/>
        <w:outlineLvl w:val="9"/>
        <w:rPr>
          <w:rFonts w:ascii="TimesNewRomanPSMT" w:hAnsi="TimesNewRomanPSMT" w:cs="TimesNewRomanPSMT" w:eastAsia="TimesNewRomanPSMT"/>
          <w:b w:val="on"/>
          <w:sz w:val="24"/>
          <w:szCs w:val="24"/>
          <w:lang w:val="en-CA"/>
        </w:rPr>
      </w:pPr>
      <w:r>
        <w:rPr>
          <w:rFonts w:ascii="TimesNewRomanPSMT" w:hAnsi="TimesNewRomanPSMT" w:cs="TimesNewRomanPSMT" w:eastAsia="TimesNewRomanPSMT"/>
          <w:b w:val="on"/>
          <w:sz w:val="24"/>
          <w:szCs w:val="24"/>
          <w:lang w:val="en-CA"/>
        </w:rPr>
        <w:t xml:space="preserve">Grade 5 Science and Technology</w:t>
      </w:r>
      <w:r>
        <w:rPr>
          <w:rFonts w:ascii="TimesNewRomanPSMT" w:hAnsi="TimesNewRomanPSMT" w:cs="TimesNewRomanPSMT" w:eastAsia="TimesNewRomanPSMT"/>
          <w:b w:val="on"/>
          <w:noProof/>
          <w:webHidden/>
          <w:sz w:val="24"/>
          <w:szCs w:val="24"/>
          <w:lang w:val="en-CA"/>
        </w:rPr>
        <w:tab/>
      </w:r>
      <w:r>
        <w:rPr>
          <w:rFonts w:ascii="TimesNewRomanPSMT" w:hAnsi="TimesNewRomanPSMT" w:cs="TimesNewRomanPSMT" w:eastAsia="TimesNewRomanPSMT"/>
          <w:b w:val="on"/>
          <w:noProof/>
          <w:webHidden/>
          <w:sz w:val="24"/>
          <w:szCs w:val="24"/>
          <w:lang w:val="en-CA"/>
        </w:rPr>
        <w:tab/>
      </w:r>
      <w:r>
        <w:rPr>
          <w:rFonts w:ascii="TimesNewRomanPSMT" w:hAnsi="TimesNewRomanPSMT" w:cs="TimesNewRomanPSMT" w:eastAsia="TimesNewRomanPSMT"/>
          <w:b w:val="on"/>
          <w:noProof/>
          <w:webHidden/>
          <w:sz w:val="24"/>
          <w:szCs w:val="24"/>
          <w:lang w:val="en-CA"/>
        </w:rPr>
        <w:tab/>
      </w:r>
      <w:r>
        <w:rPr>
          <w:rFonts w:ascii="TimesNewRomanPSMT" w:hAnsi="TimesNewRomanPSMT" w:cs="TimesNewRomanPSMT" w:eastAsia="TimesNewRomanPSMT"/>
          <w:b w:val="on"/>
          <w:noProof/>
          <w:webHidden/>
          <w:sz w:val="24"/>
          <w:szCs w:val="24"/>
          <w:lang w:val="en-CA"/>
        </w:rPr>
        <w:tab/>
      </w:r>
      <w:r>
        <w:rPr>
          <w:rFonts w:ascii="TimesNewRomanPSMT" w:hAnsi="TimesNewRomanPSMT" w:cs="TimesNewRomanPSMT" w:eastAsia="TimesNewRomanPSMT"/>
          <w:b w:val="on"/>
          <w:noProof/>
          <w:webHidden/>
          <w:sz w:val="24"/>
          <w:szCs w:val="24"/>
          <w:lang w:val="en-CA"/>
        </w:rPr>
        <w:tab/>
      </w:r>
      <w:r>
        <w:rPr>
          <w:rFonts w:ascii="TimesNewRomanPSMT" w:hAnsi="TimesNewRomanPSMT" w:cs="TimesNewRomanPSMT" w:eastAsia="TimesNewRomanPSMT"/>
          <w:b w:val="on"/>
          <w:noProof/>
          <w:webHidden/>
          <w:sz w:val="24"/>
          <w:szCs w:val="24"/>
          <w:lang w:val="en-CA"/>
        </w:rPr>
        <w:tab/>
      </w:r>
      <w:r>
        <w:rPr>
          <w:rFonts w:ascii="TimesNewRomanPSMT" w:hAnsi="TimesNewRomanPSMT" w:cs="TimesNewRomanPSMT" w:eastAsia="TimesNewRomanPSMT"/>
          <w:b w:val="on"/>
          <w:sz w:val="24"/>
          <w:szCs w:val="24"/>
          <w:lang w:val="en-CA"/>
        </w:rPr>
        <w:t xml:space="preserve">by Erin Gilson</w:t>
      </w:r>
    </w:p>
    <w:p>
      <w:pPr>
        <w:pStyle w:val="Standard"/>
        <w:widowControl w:val="off"/>
        <w:suppressAutoHyphens w:val="true"/>
        <w:autoSpaceDN w:val="off"/>
        <w:jc w:val="left"/>
        <w:outlineLvl w:val="9"/>
        <w:rPr>
          <w:rFonts w:ascii="TimesNewRomanPSMT" w:hAnsi="TimesNewRomanPSMT" w:cs="TimesNewRomanPSMT" w:eastAsia="TimesNewRomanPSMT"/>
          <w:b w:val="on"/>
          <w:sz w:val="24"/>
          <w:szCs w:val="24"/>
          <w:lang w:val="en-CA"/>
        </w:rPr>
      </w:pPr>
      <w:r>
        <w:rPr>
          <w:rFonts w:ascii="TimesNewRomanPSMT" w:hAnsi="TimesNewRomanPSMT" w:cs="TimesNewRomanPSMT" w:eastAsia="TimesNewRomanPSMT"/>
          <w:b w:val="on"/>
          <w:sz w:val="24"/>
          <w:szCs w:val="24"/>
          <w:lang w:val="en-CA"/>
        </w:rPr>
        <w:t xml:space="preserve">Human Organ Systems</w:t>
      </w:r>
    </w:p>
    <w:p>
      <w:pPr>
        <w:pStyle w:val="Standard"/>
        <w:widowControl w:val="off"/>
        <w:suppressAutoHyphens w:val="true"/>
        <w:autoSpaceDN w:val="off"/>
        <w:jc w:val="left"/>
        <w:outlineLvl w:val="9"/>
        <w:rPr>
          <w:rFonts w:ascii="TimesNewRomanPSMT" w:hAnsi="TimesNewRomanPSMT" w:cs="TimesNewRomanPSMT" w:eastAsia="TimesNewRomanPSMT"/>
          <w:b w:val="on"/>
          <w:sz w:val="24"/>
          <w:szCs w:val="24"/>
          <w:lang w:val="en-CA"/>
        </w:rPr>
      </w:pPr>
    </w:p>
    <w:p>
      <w:pPr>
        <w:pStyle w:val="Standard"/>
        <w:widowControl w:val="off"/>
        <w:tabs>
          <w:tab xmlns:o="urn:schemas-microsoft-com:office:office" xmlns:v="urn:schemas-microsoft-com:vml" w:val="num" w:pos="0"/>
          <w:tab w:pos="220" w:val="left" w:leader="none"/>
          <w:tab w:pos="720" w:val="left" w:leader="none"/>
        </w:tabs>
        <w:suppressAutoHyphens w:val="true"/>
        <w:autoSpaceDN w:val="off"/>
        <w:ind w:left="720" w:right="0" w:hanging="720"/>
        <w:jc w:val="left"/>
        <w:outlineLvl w:val="9"/>
        <w:rPr>
          <w:lang w:val="en-CA"/>
        </w:rPr>
      </w:pPr>
      <w:r>
        <w:rPr>
          <w:rFonts w:ascii="TimesNewRomanPSMT" w:hAnsi="TimesNewRomanPSMT" w:cs="TimesNewRomanPSMT" w:eastAsia="TimesNewRomanPSMT"/>
          <w:b w:val="off"/>
          <w:sz w:val="24"/>
          <w:szCs w:val="24"/>
          <w:lang w:val="en-CA"/>
        </w:rPr>
        <w:t xml:space="preserve">Wagner, B.H. (2003). Body Builder Web Quest. </w:t>
      </w:r>
      <w:r>
        <w:rPr>
          <w:rFonts w:ascii="TimesNewRomanPSMT" w:hAnsi="TimesNewRomanPSMT" w:cs="TimesNewRomanPSMT" w:eastAsia="TimesNewRomanPSMT"/>
          <w:b w:val="off"/>
          <w:sz w:val="24"/>
          <w:szCs w:val="24"/>
          <w:lang w:val="en-CA"/>
        </w:rPr>
        <w:t xml:space="preserve"> </w:t>
      </w:r>
      <w:r>
        <w:rPr>
          <w:rFonts w:ascii="TimesNewRomanPSMT" w:hAnsi="TimesNewRomanPSMT" w:cs="TimesNewRomanPSMT" w:eastAsia="TimesNewRomanPSMT"/>
          <w:b w:val="off"/>
          <w:sz w:val="24"/>
          <w:szCs w:val="24"/>
          <w:lang w:val="en-CA"/>
        </w:rPr>
        <w:t xml:space="preserve">Retrieved from </w:t>
      </w:r>
      <w:r>
        <w:rPr>
          <w:rFonts w:ascii="TimesNewRomanPSMT" w:hAnsi="TimesNewRomanPSMT" w:cs="TimesNewRomanPSMT" w:eastAsia="TimesNewRomanPSMT"/>
          <w:b w:val="off"/>
          <w:color w:val="0070c0"/>
          <w:sz w:val="24"/>
          <w:szCs w:val="24"/>
          <w:u w:val="single" w:color="0070c0"/>
          <w:lang w:val="en-CA"/>
        </w:rPr>
        <w:t xml:space="preserve">http://www.can-do.com/uci/lessons98/BodyBuilder.html</w:t>
      </w:r>
      <w:r>
        <w:rPr>
          <w:rFonts w:ascii="TimesNewRomanPSMT" w:hAnsi="TimesNewRomanPSMT" w:cs="TimesNewRomanPSMT" w:eastAsia="TimesNewRomanPSMT"/>
          <w:b w:val="off"/>
          <w:sz w:val="24"/>
          <w:szCs w:val="24"/>
          <w:u w:val="none"/>
          <w:lang w:val="en-CA"/>
        </w:rPr>
        <w:t xml:space="preserve">. Retrieved on July 19</w:t>
      </w:r>
      <w:r>
        <w:rPr>
          <w:rFonts w:ascii="TimesNewRomanPSMT" w:hAnsi="TimesNewRomanPSMT" w:cs="TimesNewRomanPSMT" w:eastAsia="TimesNewRomanPSMT"/>
          <w:b w:val="off"/>
          <w:position w:val="6"/>
          <w:sz w:val="14"/>
          <w:szCs w:val="24"/>
          <w:u w:val="none"/>
          <w:lang w:val="en-CA"/>
        </w:rPr>
        <w:t xml:space="preserve">th</w:t>
      </w:r>
      <w:r>
        <w:rPr>
          <w:rFonts w:ascii="TimesNewRomanPSMT" w:hAnsi="TimesNewRomanPSMT" w:cs="TimesNewRomanPSMT" w:eastAsia="TimesNewRomanPSMT"/>
          <w:b w:val="off"/>
          <w:sz w:val="24"/>
          <w:szCs w:val="24"/>
          <w:u w:val="none"/>
          <w:lang w:val="en-CA"/>
        </w:rPr>
        <w:t xml:space="preserve">, 2010. </w:t>
      </w:r>
    </w:p>
    <w:p>
      <w:pPr>
        <w:pStyle w:val="Standard"/>
        <w:widowControl w:val="off"/>
        <w:tabs>
          <w:tab xmlns:o="urn:schemas-microsoft-com:office:office" xmlns:v="urn:schemas-microsoft-com:vml" w:val="num" w:pos="360"/>
        </w:tabs>
        <w:suppressAutoHyphens w:val="true"/>
        <w:autoSpaceDN w:val="off"/>
        <w:ind w:left="360" w:right="0" w:hanging="0"/>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tabs>
          <w:tab xmlns:o="urn:schemas-microsoft-com:office:office" xmlns:v="urn:schemas-microsoft-com:vml" w:val="num" w:pos="0"/>
          <w:tab w:pos="220" w:val="left" w:leader="none"/>
          <w:tab w:pos="720" w:val="left" w:leader="none"/>
        </w:tabs>
        <w:suppressAutoHyphens w:val="true"/>
        <w:autoSpaceDN w:val="off"/>
        <w:ind w:left="720" w:right="0" w:hanging="720"/>
        <w:jc w:val="left"/>
        <w:outlineLvl w:val="9"/>
        <w:rPr>
          <w:lang w:val="en-CA"/>
        </w:rPr>
      </w:pPr>
      <w:r>
        <w:rPr>
          <w:rFonts w:ascii="TimesNewRomanPSMT" w:hAnsi="TimesNewRomanPSMT" w:cs="TimesNewRomanPSMT" w:eastAsia="TimesNewRomanPSMT"/>
          <w:b w:val="off"/>
          <w:i w:val="off"/>
          <w:color w:val="231f20"/>
          <w:sz w:val="24"/>
          <w:szCs w:val="24"/>
          <w:u w:val="none"/>
          <w:lang w:val="en-CA"/>
        </w:rPr>
        <w:t xml:space="preserve">The Nemours Foundation (2010). Retrieved from </w:t>
      </w:r>
      <w:r>
        <w:rPr>
          <w:rFonts w:ascii="TimesNewRomanPSMT" w:hAnsi="TimesNewRomanPSMT" w:cs="TimesNewRomanPSMT" w:eastAsia="TimesNewRomanPSMT"/>
          <w:b w:val="off"/>
          <w:i w:val="off"/>
          <w:sz w:val="24"/>
          <w:szCs w:val="24"/>
          <w:u w:val="none"/>
          <w:lang w:val="en-CA"/>
        </w:rPr>
        <w:t xml:space="preserve">http://kidshealth.org/kid/htbw/htbw_main_page.html</w:t>
      </w:r>
      <w:r>
        <w:rPr>
          <w:rFonts w:ascii="TimesNewRomanPSMT" w:hAnsi="TimesNewRomanPSMT" w:cs="TimesNewRomanPSMT" w:eastAsia="TimesNewRomanPSMT"/>
          <w:b w:val="off"/>
          <w:i w:val="off"/>
          <w:color w:val="231f20"/>
          <w:sz w:val="24"/>
          <w:szCs w:val="24"/>
          <w:u w:val="none"/>
          <w:lang w:val="en-CA"/>
        </w:rPr>
        <w:t xml:space="preserve"> . Retrieved on July 19</w:t>
      </w:r>
      <w:r>
        <w:rPr>
          <w:rFonts w:ascii="TimesNewRomanPSMT" w:hAnsi="TimesNewRomanPSMT" w:cs="TimesNewRomanPSMT" w:eastAsia="TimesNewRomanPSMT"/>
          <w:b w:val="off"/>
          <w:i w:val="off"/>
          <w:color w:val="231f20"/>
          <w:position w:val="6"/>
          <w:sz w:val="14"/>
          <w:szCs w:val="24"/>
          <w:u w:val="none"/>
          <w:lang w:val="en-CA"/>
        </w:rPr>
        <w:t xml:space="preserve">th</w:t>
      </w:r>
      <w:r>
        <w:rPr>
          <w:rFonts w:ascii="TimesNewRomanPSMT" w:hAnsi="TimesNewRomanPSMT" w:cs="TimesNewRomanPSMT" w:eastAsia="TimesNewRomanPSMT"/>
          <w:b w:val="off"/>
          <w:i w:val="off"/>
          <w:color w:val="231f20"/>
          <w:sz w:val="24"/>
          <w:szCs w:val="24"/>
          <w:u w:val="none"/>
          <w:lang w:val="en-CA"/>
        </w:rPr>
        <w:t xml:space="preserve">, 2010.</w:t>
      </w:r>
    </w:p>
    <w:p>
      <w:pPr>
        <w:pStyle w:val="Standard"/>
        <w:widowControl w:val="off"/>
        <w:suppressAutoHyphens w:val="true"/>
        <w:autoSpaceDN w:val="off"/>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suppressAutoHyphens w:val="true"/>
        <w:autoSpaceDN w:val="off"/>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tabs>
          <w:tab xmlns:o="urn:schemas-microsoft-com:office:office" xmlns:v="urn:schemas-microsoft-com:vml" w:val="num" w:pos="0"/>
          <w:tab w:pos="220" w:val="left" w:leader="none"/>
          <w:tab w:pos="720" w:val="left" w:leader="none"/>
        </w:tabs>
        <w:suppressAutoHyphens w:val="true"/>
        <w:autoSpaceDN w:val="off"/>
        <w:ind w:left="720" w:right="0" w:hanging="720"/>
        <w:jc w:val="left"/>
        <w:outlineLvl w:val="9"/>
        <w:rPr>
          <w:lang w:val="en-CA"/>
        </w:rPr>
      </w:pPr>
      <w:r>
        <w:rPr>
          <w:rFonts w:ascii="TimesNewRomanPSMT" w:hAnsi="TimesNewRomanPSMT" w:cs="TimesNewRomanPSMT" w:eastAsia="TimesNewRomanPSMT"/>
          <w:b w:val="off"/>
          <w:i w:val="off"/>
          <w:color w:val="231f20"/>
          <w:sz w:val="24"/>
          <w:szCs w:val="24"/>
          <w:u w:val="none"/>
          <w:lang w:val="en-CA"/>
        </w:rPr>
        <w:t xml:space="preserve">Steve Galgas (2010). Science Bob. Retrieved from </w:t>
      </w:r>
      <w:r>
        <w:rPr>
          <w:rFonts w:ascii="TimesNewRomanPSMT" w:hAnsi="TimesNewRomanPSMT" w:cs="TimesNewRomanPSMT" w:eastAsia="TimesNewRomanPSMT"/>
          <w:b w:val="off"/>
          <w:i w:val="off"/>
          <w:sz w:val="24"/>
          <w:szCs w:val="24"/>
          <w:u w:val="none"/>
          <w:lang w:val="en-CA"/>
        </w:rPr>
        <w:t xml:space="preserve">http://www.sciencebob.com/research/bodyzone-noflash.php</w:t>
      </w:r>
      <w:r>
        <w:rPr>
          <w:rFonts w:ascii="TimesNewRomanPSMT" w:hAnsi="TimesNewRomanPSMT" w:cs="TimesNewRomanPSMT" w:eastAsia="TimesNewRomanPSMT"/>
          <w:b w:val="off"/>
          <w:i w:val="off"/>
          <w:color w:val="231f20"/>
          <w:sz w:val="24"/>
          <w:szCs w:val="24"/>
          <w:u w:val="none"/>
          <w:lang w:val="en-CA"/>
        </w:rPr>
        <w:t xml:space="preserve">. Retrieved on July 19th, 2010.</w:t>
      </w:r>
    </w:p>
    <w:p>
      <w:pPr>
        <w:pStyle w:val="Standard"/>
        <w:widowControl w:val="off"/>
        <w:suppressAutoHyphens w:val="true"/>
        <w:autoSpaceDN w:val="off"/>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tabs>
          <w:tab xmlns:o="urn:schemas-microsoft-com:office:office" xmlns:v="urn:schemas-microsoft-com:vml" w:val="num" w:pos="360"/>
        </w:tabs>
        <w:suppressAutoHyphens w:val="true"/>
        <w:autoSpaceDN w:val="off"/>
        <w:ind w:left="360" w:right="0" w:hanging="0"/>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tabs>
          <w:tab xmlns:o="urn:schemas-microsoft-com:office:office" xmlns:v="urn:schemas-microsoft-com:vml" w:val="num" w:pos="0"/>
          <w:tab w:pos="220" w:val="left" w:leader="none"/>
          <w:tab w:pos="720" w:val="left" w:leader="none"/>
        </w:tabs>
        <w:suppressAutoHyphens w:val="true"/>
        <w:autoSpaceDN w:val="off"/>
        <w:ind w:left="720" w:right="0" w:hanging="720"/>
        <w:jc w:val="left"/>
        <w:outlineLvl w:val="9"/>
        <w:rPr>
          <w:lang w:val="en-CA"/>
        </w:rPr>
      </w:pPr>
      <w:r>
        <w:rPr>
          <w:rFonts w:ascii="TimesNewRomanPSMT" w:hAnsi="TimesNewRomanPSMT" w:cs="TimesNewRomanPSMT" w:eastAsia="TimesNewRomanPSMT"/>
          <w:b w:val="off"/>
          <w:i w:val="off"/>
          <w:color w:val="231f20"/>
          <w:sz w:val="24"/>
          <w:szCs w:val="24"/>
          <w:u w:val="none"/>
          <w:lang w:val="en-CA"/>
        </w:rPr>
        <w:t xml:space="preserve">National Geographic Society (2010). Explore the Human Body. Retrieved from </w:t>
      </w:r>
      <w:r>
        <w:rPr>
          <w:rFonts w:ascii="TimesNewRomanPSMT" w:hAnsi="TimesNewRomanPSMT" w:cs="TimesNewRomanPSMT" w:eastAsia="TimesNewRomanPSMT"/>
          <w:b w:val="off"/>
          <w:i w:val="off"/>
          <w:sz w:val="24"/>
          <w:szCs w:val="24"/>
          <w:u w:val="none"/>
          <w:lang w:val="en-CA"/>
        </w:rPr>
        <w:t xml:space="preserve">http://science.nationalgeographic.com/science/health-and-human-body/human-body/</w:t>
      </w:r>
      <w:r>
        <w:rPr>
          <w:rFonts w:ascii="TimesNewRomanPSMT" w:hAnsi="TimesNewRomanPSMT" w:cs="TimesNewRomanPSMT" w:eastAsia="TimesNewRomanPSMT"/>
          <w:b w:val="off"/>
          <w:i w:val="off"/>
          <w:color w:val="231f20"/>
          <w:sz w:val="24"/>
          <w:szCs w:val="24"/>
          <w:u w:val="none"/>
          <w:lang w:val="en-CA"/>
        </w:rPr>
        <w:t xml:space="preserve"> . Retrieved on July 19</w:t>
      </w:r>
      <w:r>
        <w:rPr>
          <w:rFonts w:ascii="TimesNewRomanPSMT" w:hAnsi="TimesNewRomanPSMT" w:cs="TimesNewRomanPSMT" w:eastAsia="TimesNewRomanPSMT"/>
          <w:b w:val="off"/>
          <w:i w:val="off"/>
          <w:color w:val="231f20"/>
          <w:position w:val="6"/>
          <w:sz w:val="14"/>
          <w:szCs w:val="24"/>
          <w:u w:val="none"/>
          <w:lang w:val="en-CA"/>
        </w:rPr>
        <w:t xml:space="preserve">th</w:t>
      </w:r>
      <w:r>
        <w:rPr>
          <w:rFonts w:ascii="TimesNewRomanPSMT" w:hAnsi="TimesNewRomanPSMT" w:cs="TimesNewRomanPSMT" w:eastAsia="TimesNewRomanPSMT"/>
          <w:b w:val="off"/>
          <w:i w:val="off"/>
          <w:color w:val="231f20"/>
          <w:sz w:val="24"/>
          <w:szCs w:val="24"/>
          <w:u w:val="none"/>
          <w:lang w:val="en-CA"/>
        </w:rPr>
        <w:t xml:space="preserve">, 2010. </w:t>
      </w:r>
    </w:p>
    <w:p>
      <w:pPr>
        <w:pStyle w:val="Standard"/>
        <w:widowControl w:val="off"/>
        <w:suppressAutoHyphens w:val="true"/>
        <w:autoSpaceDN w:val="off"/>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suppressAutoHyphens w:val="true"/>
        <w:autoSpaceDN w:val="off"/>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tabs>
          <w:tab xmlns:o="urn:schemas-microsoft-com:office:office" xmlns:v="urn:schemas-microsoft-com:vml" w:val="num" w:pos="0"/>
          <w:tab w:pos="220" w:val="left" w:leader="none"/>
          <w:tab w:pos="720" w:val="left" w:leader="none"/>
        </w:tabs>
        <w:suppressAutoHyphens w:val="true"/>
        <w:autoSpaceDN w:val="off"/>
        <w:ind w:left="720" w:right="0" w:hanging="720"/>
        <w:jc w:val="left"/>
        <w:outlineLvl w:val="9"/>
        <w:rPr>
          <w:lang w:val="en-CA"/>
        </w:rPr>
      </w:pPr>
      <w:r>
        <w:rPr>
          <w:rFonts w:ascii="TimesNewRomanPSMT" w:hAnsi="TimesNewRomanPSMT" w:cs="TimesNewRomanPSMT" w:eastAsia="TimesNewRomanPSMT"/>
          <w:b w:val="off"/>
          <w:i w:val="off"/>
          <w:sz w:val="24"/>
          <w:szCs w:val="24"/>
          <w:u w:val="none"/>
          <w:lang w:val="en-CA"/>
        </w:rPr>
        <w:t xml:space="preserve">British Broadcasting Company. (2010). Science and Nature: Human Body and Mind. Retrieved from </w:t>
      </w:r>
      <w:r>
        <w:rPr>
          <w:rFonts w:ascii="TimesNewRomanPSMT" w:hAnsi="TimesNewRomanPSMT" w:cs="TimesNewRomanPSMT" w:eastAsia="TimesNewRomanPSMT"/>
          <w:b w:val="off"/>
          <w:i w:val="off"/>
          <w:color w:val="0070c0"/>
          <w:sz w:val="24"/>
          <w:szCs w:val="24"/>
          <w:u w:val="single" w:color="0070c0"/>
          <w:lang w:val="en-CA"/>
        </w:rPr>
        <w:t xml:space="preserve">http://www.bbc.co.uk/science/humanbody/body/index_interactivebody.shtml.</w:t>
      </w:r>
      <w:r>
        <w:rPr>
          <w:rFonts w:ascii="TimesNewRomanPSMT" w:hAnsi="TimesNewRomanPSMT" w:cs="TimesNewRomanPSMT" w:eastAsia="TimesNewRomanPSMT"/>
          <w:b w:val="off"/>
          <w:i w:val="off"/>
          <w:color w:val="231f20"/>
          <w:sz w:val="24"/>
          <w:szCs w:val="24"/>
          <w:u w:val="none"/>
          <w:lang w:val="en-CA"/>
        </w:rPr>
        <w:t xml:space="preserve"> </w:t>
      </w:r>
      <w:r>
        <w:rPr>
          <w:rFonts w:ascii="TimesNewRomanPSMT" w:hAnsi="TimesNewRomanPSMT" w:cs="TimesNewRomanPSMT" w:eastAsia="TimesNewRomanPSMT"/>
          <w:b w:val="off"/>
          <w:i w:val="off"/>
          <w:color w:val="231f20"/>
          <w:sz w:val="24"/>
          <w:szCs w:val="24"/>
          <w:u w:val="none"/>
          <w:lang w:val="en-CA"/>
        </w:rPr>
        <w:t xml:space="preserve">Retrieved on July 19</w:t>
      </w:r>
      <w:r>
        <w:rPr>
          <w:rFonts w:ascii="TimesNewRomanPSMT" w:hAnsi="TimesNewRomanPSMT" w:cs="TimesNewRomanPSMT" w:eastAsia="TimesNewRomanPSMT"/>
          <w:b w:val="off"/>
          <w:i w:val="off"/>
          <w:color w:val="231f20"/>
          <w:position w:val="6"/>
          <w:sz w:val="14"/>
          <w:szCs w:val="24"/>
          <w:u w:val="none"/>
          <w:lang w:val="en-CA"/>
        </w:rPr>
        <w:t xml:space="preserve">th</w:t>
      </w:r>
      <w:r>
        <w:rPr>
          <w:rFonts w:ascii="TimesNewRomanPSMT" w:hAnsi="TimesNewRomanPSMT" w:cs="TimesNewRomanPSMT" w:eastAsia="TimesNewRomanPSMT"/>
          <w:b w:val="off"/>
          <w:i w:val="off"/>
          <w:color w:val="231f20"/>
          <w:sz w:val="24"/>
          <w:szCs w:val="24"/>
          <w:u w:val="none"/>
          <w:lang w:val="en-CA"/>
        </w:rPr>
        <w:t xml:space="preserve">, 2010.</w:t>
      </w:r>
    </w:p>
    <w:p>
      <w:pPr>
        <w:pStyle w:val="Standard"/>
        <w:widowControl w:val="off"/>
        <w:suppressAutoHyphens w:val="true"/>
        <w:autoSpaceDN w:val="off"/>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suppressAutoHyphens w:val="true"/>
        <w:autoSpaceDN w:val="off"/>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tabs>
          <w:tab xmlns:o="urn:schemas-microsoft-com:office:office" xmlns:v="urn:schemas-microsoft-com:vml" w:val="num" w:pos="0"/>
          <w:tab w:pos="-500" w:val="left" w:leader="none"/>
          <w:tab w:pos="0" w:val="left" w:leader="none"/>
        </w:tabs>
        <w:suppressAutoHyphens w:val="true"/>
        <w:autoSpaceDN w:val="off"/>
        <w:ind w:left="0" w:right="0" w:hanging="0"/>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suppressAutoHyphens w:val="true"/>
        <w:autoSpaceDN w:val="off"/>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suppressAutoHyphens w:val="true"/>
        <w:autoSpaceDN w:val="off"/>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suppressAutoHyphens w:val="true"/>
        <w:autoSpaceDN w:val="off"/>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suppressAutoHyphens w:val="true"/>
        <w:autoSpaceDN w:val="off"/>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tabs>
          <w:tab xmlns:o="urn:schemas-microsoft-com:office:office" xmlns:v="urn:schemas-microsoft-com:vml" w:val="num" w:pos="360"/>
        </w:tabs>
        <w:suppressAutoHyphens w:val="true"/>
        <w:autoSpaceDN w:val="off"/>
        <w:ind w:left="360" w:right="0" w:hanging="0"/>
        <w:jc w:val="left"/>
        <w:outlineLvl w:val="9"/>
        <w:rPr>
          <w:rFonts w:ascii="TimesNewRomanPSMT" w:hAnsi="TimesNewRomanPSMT" w:cs="TimesNewRomanPSMT" w:eastAsia="TimesNewRomanPSMT"/>
          <w:b w:val="off"/>
          <w:i w:val="off"/>
          <w:color w:val="231f20"/>
          <w:sz w:val="24"/>
          <w:szCs w:val="24"/>
          <w:u w:val="none"/>
          <w:lang w:val="en-CA"/>
        </w:rPr>
      </w:pPr>
    </w:p>
    <w:p>
      <w:pPr>
        <w:pStyle w:val="Standard"/>
        <w:widowControl w:val="off"/>
        <w:suppressAutoHyphens w:val="true"/>
        <w:autoSpaceDN w:val="off"/>
        <w:jc w:val="left"/>
        <w:outlineLvl w:val="9"/>
        <w:rPr>
          <w:lang w:val="en-CA"/>
        </w:rPr>
      </w:pPr>
    </w:p>
    <w:sectPr>
      <w:footnotePr>
        <w:pos w:val="pageBottom"/>
        <w:numFmt w:val="decimal"/>
        <w:numStart w:val="1"/>
        <w:numRestart w:val="continuous"/>
      </w:footnotePr>
      <w:endnotePr>
        <w:pos w:val="docEnd"/>
        <w:numFmt w:val="lowerRoman"/>
        <w:numStart w:val="1"/>
      </w:endnotePr>
      <w:pgSz w:orient="portrait" w:w="12240" w:h="15840"/>
      <w:pgMar w:top="1134" w:left="1134" w:bottom="1134" w:right="1134" w:header="1134" w:footer="1134" w:gutter="0"/>
    </w:sectPr>
  </w:body>
</w:document>
</file>

<file path=word/comments.xml><?xml version="1.0" encoding="utf-8"?>
<w:comments xmlns:w="http://schemas.openxmlformats.org/wordprocessingml/2006/main" xmlns:r="http://schemas.openxmlformats.org/officeDocument/2006/relationships"/>
</file>

<file path=word/endnotes.xml><?xml version="1.0" encoding="utf-8"?>
<w:endnotes xmlns:w="http://schemas.openxmlformats.org/wordprocessingml/2006/main">
  <w:endnote w:type="separator" w:id="0">
    <w:p>
      <w:pPr>
        <w:spacing w:after="0" w:line="240" w:lineRule="auto"/>
      </w:pPr>
      <w:r>
        <w:separator/>
      </w:r>
    </w:p>
  </w:endnote>
  <w:endnote w:type="continuationSeparator" w:id="1">
    <w:p>
      <w:pPr>
        <w:spacing w:after="0" w:line="240" w:lineRule="auto"/>
      </w:pPr>
      <w:r>
        <w:continuationSeparator/>
      </w:r>
    </w:p>
  </w:endnote>
</w:endnotes>
</file>

<file path=word/fontTable.xml><?xml version="1.0" encoding="utf-8"?>
<w:fonts xmlns:w="http://schemas.openxmlformats.org/wordprocessingml/2006/main">
  <w:font w:name="Tahoma">
    <w:charset w:val="00"/>
  </w:font>
  <w:font w:name="Times-Roman">
    <w:charset w:val="00"/>
    <w:family w:val="roman"/>
  </w:font>
  <w:font w:name="Times-Roman">
    <w:altName w:val=" Times New Roman"/>
    <w:charset w:val="00"/>
    <w:family w:val="roman"/>
  </w:font>
  <w:font w:name="TimesNewRomanPSMT">
    <w:charset w:val="00"/>
    <w:family w:val="roman"/>
  </w:font>
  <w:font w:name="Helvetica">
    <w:charset w:val="00"/>
    <w:family w:val="swiss"/>
  </w:font>
  <w:font w:name="Tahoma">
    <w:charset w:val="00"/>
    <w:pitch w:val="variable"/>
  </w:font>
  <w:font w:name="Times New Roman">
    <w:charset w:val="00"/>
    <w:family w:val="roman"/>
    <w:pitch w:val="variable"/>
  </w:font>
  <w:font w:name="Arial">
    <w:charset w:val="00"/>
    <w:family w:val="swiss"/>
    <w:pitch w:val="variable"/>
  </w:font>
  <w:font w:name="Arial Unicode MS">
    <w:charset w:val="00"/>
    <w:family w:val="swiss"/>
    <w:pitch w:val="variable"/>
  </w:font>
  <w:font w:name="Arial Unicode MS">
    <w:charset w:val="00"/>
    <w:family w:val="auto"/>
    <w:pitch w:val="variable"/>
  </w:font>
  <w:font w:name="Tahoma">
    <w:charset w:val="00"/>
    <w:family w:val="auto"/>
    <w:pitch w:val="variable"/>
  </w:font>
</w:fonts>
</file>

<file path=word/footnotes.xml><?xml version="1.0" encoding="utf-8"?>
<w:footnotes xmlns:w="http://schemas.openxmlformats.org/wordprocessingml/2006/main">
  <w:footnote w:type="separator" w:id="0">
    <w:p>
      <w:pPr>
        <w:spacing w:line="240" w:lineRule="auto" w:after="57" w:before="57"/>
        <w:jc w:val="left"/>
      </w:pPr>
      <w:r>
        <w:separator/>
      </w:r>
    </w:p>
  </w:footnote>
  <w:footnote w:type="continuationSeparator" w:id="1">
    <w:p>
      <w:pPr>
        <w:spacing w:after="0" w:line="240" w:lineRule="auto"/>
      </w:pPr>
      <w:r>
        <w:continuationSeparator/>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o12="http://schemas.microsoft.com/office/2004/7/core" xmlns:ve="http://schemas.openxmlformats.org/markup-compatibility/2006" xmlns:wne="http://schemas.microsoft.com/office/word/2006/wordml" xmlns:wp="http://schemas.openxmlformats.org/drawingml/2006/wordprocessingDrawing" xmlns:m="http://schemas.openxmlformats.org/officeDocument/2006/math">
  <w:abstractNum w:abstractNumId="1">
    <w:lvl w:ilvl="0">
      <w:start w:val="1"/>
      <w:numFmt w:val="decimal"/>
      <w:suff w:val="nothing"/>
      <w:lvlText w:val=""/>
      <w:lvlJc w:val="left"/>
      <w:pPr>
        <w:tabs>
          <w:tab w:val="num" w:pos="0"/>
        </w:tabs>
        <w:suppressAutoHyphens w:val="true"/>
        <w:ind w:left="0" w:hanging="0"/>
      </w:pPr>
      <w:rPr/>
    </w:lvl>
    <w:lvl w:ilvl="1">
      <w:start w:val="1"/>
      <w:numFmt w:val="decimal"/>
      <w:suff w:val="nothing"/>
      <w:lvlText w:val=""/>
      <w:lvlJc w:val="left"/>
      <w:pPr>
        <w:tabs>
          <w:tab w:val="num" w:pos="0"/>
        </w:tabs>
        <w:suppressAutoHyphens w:val="true"/>
        <w:ind w:left="0" w:hanging="0"/>
      </w:pPr>
      <w:rPr/>
    </w:lvl>
    <w:lvl w:ilvl="2">
      <w:start w:val="1"/>
      <w:numFmt w:val="decimal"/>
      <w:suff w:val="nothing"/>
      <w:lvlText w:val=""/>
      <w:lvlJc w:val="left"/>
      <w:pPr>
        <w:tabs>
          <w:tab w:val="num" w:pos="0"/>
        </w:tabs>
        <w:suppressAutoHyphens w:val="true"/>
        <w:ind w:left="0" w:hanging="0"/>
      </w:pPr>
      <w:rPr/>
    </w:lvl>
    <w:lvl w:ilvl="3">
      <w:start w:val="1"/>
      <w:numFmt w:val="decimal"/>
      <w:suff w:val="nothing"/>
      <w:lvlText w:val=""/>
      <w:lvlJc w:val="left"/>
      <w:pPr>
        <w:tabs>
          <w:tab w:val="num" w:pos="0"/>
        </w:tabs>
        <w:suppressAutoHyphens w:val="true"/>
        <w:ind w:left="0" w:hanging="0"/>
      </w:pPr>
      <w:rPr/>
    </w:lvl>
    <w:lvl w:ilvl="4">
      <w:start w:val="1"/>
      <w:numFmt w:val="decimal"/>
      <w:suff w:val="nothing"/>
      <w:lvlText w:val=""/>
      <w:lvlJc w:val="left"/>
      <w:pPr>
        <w:tabs>
          <w:tab w:val="num" w:pos="0"/>
        </w:tabs>
        <w:suppressAutoHyphens w:val="true"/>
        <w:ind w:left="0" w:hanging="0"/>
      </w:pPr>
      <w:rPr/>
    </w:lvl>
    <w:lvl w:ilvl="5">
      <w:start w:val="1"/>
      <w:numFmt w:val="decimal"/>
      <w:suff w:val="nothing"/>
      <w:lvlText w:val=""/>
      <w:lvlJc w:val="left"/>
      <w:pPr>
        <w:tabs>
          <w:tab w:val="num" w:pos="0"/>
        </w:tabs>
        <w:suppressAutoHyphens w:val="true"/>
        <w:ind w:left="0" w:hanging="0"/>
      </w:pPr>
      <w:rPr/>
    </w:lvl>
    <w:lvl w:ilvl="6">
      <w:start w:val="1"/>
      <w:numFmt w:val="decimal"/>
      <w:suff w:val="nothing"/>
      <w:lvlText w:val=""/>
      <w:lvlJc w:val="left"/>
      <w:pPr>
        <w:tabs>
          <w:tab w:val="num" w:pos="0"/>
        </w:tabs>
        <w:suppressAutoHyphens w:val="true"/>
        <w:ind w:left="0" w:hanging="0"/>
      </w:pPr>
      <w:rPr/>
    </w:lvl>
    <w:lvl w:ilvl="7">
      <w:start w:val="1"/>
      <w:numFmt w:val="decimal"/>
      <w:suff w:val="nothing"/>
      <w:lvlText w:val=""/>
      <w:lvlJc w:val="left"/>
      <w:pPr>
        <w:tabs>
          <w:tab w:val="num" w:pos="0"/>
        </w:tabs>
        <w:suppressAutoHyphens w:val="true"/>
        <w:ind w:left="0" w:hanging="0"/>
      </w:pPr>
      <w:rPr/>
    </w:lvl>
    <w:lvl w:ilvl="8">
      <w:start w:val="1"/>
      <w:numFmt w:val="decimal"/>
      <w:suff w:val="nothing"/>
      <w:lvlText w:val=""/>
      <w:lvlJc w:val="left"/>
      <w:pPr>
        <w:tabs>
          <w:tab w:val="num" w:pos="0"/>
        </w:tabs>
        <w:suppressAutoHyphens w:val="true"/>
        <w:ind w:left="0" w:hanging="0"/>
      </w:pPr>
      <w:rPr/>
    </w:lvl>
  </w:abstractNum>
  <w:abstractNum w:abstractNumId="2">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3">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4">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5">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6">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7">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8">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9">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10">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11">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12">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13">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14">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15">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abstractNum w:abstractNumId="16">
    <w:lvl w:ilvl="0">
      <w:numFmt w:val="bullet"/>
      <w:suff w:val="tab"/>
      <w:lvlText w:val=""/>
      <w:lvlJc w:val="left"/>
      <w:pPr>
        <w:tabs>
          <w:tab w:val="num" w:pos="0"/>
        </w:tabs>
        <w:suppressAutoHyphens w:val="true"/>
        <w:ind w:left="0" w:hanging="0"/>
      </w:pPr>
    </w:lvl>
    <w:lvl w:ilvl="1">
      <w:start w:val="1"/>
      <w:numFmt w:val="decimal"/>
      <w:suff w:val="tab"/>
      <w:lvlText w:val="%2."/>
      <w:lvlJc w:val="left"/>
      <w:pPr>
        <w:tabs>
          <w:tab w:val="num" w:pos="1080"/>
        </w:tabs>
        <w:suppressAutoHyphens w:val="true"/>
        <w:ind w:left="1080" w:hanging="360"/>
      </w:pPr>
    </w:lvl>
    <w:lvl w:ilvl="2">
      <w:start w:val="1"/>
      <w:numFmt w:val="decimal"/>
      <w:suff w:val="tab"/>
      <w:lvlText w:val="%3."/>
      <w:lvlJc w:val="left"/>
      <w:pPr>
        <w:tabs>
          <w:tab w:val="num" w:pos="1440"/>
        </w:tabs>
        <w:suppressAutoHyphens w:val="true"/>
        <w:ind w:left="1440" w:hanging="360"/>
      </w:pPr>
    </w:lvl>
    <w:lvl w:ilvl="3">
      <w:start w:val="1"/>
      <w:numFmt w:val="decimal"/>
      <w:suff w:val="tab"/>
      <w:lvlText w:val="%4."/>
      <w:lvlJc w:val="left"/>
      <w:pPr>
        <w:tabs>
          <w:tab w:val="num" w:pos="1800"/>
        </w:tabs>
        <w:suppressAutoHyphens w:val="true"/>
        <w:ind w:left="1800" w:hanging="360"/>
      </w:pPr>
    </w:lvl>
    <w:lvl w:ilvl="4">
      <w:start w:val="1"/>
      <w:numFmt w:val="decimal"/>
      <w:suff w:val="tab"/>
      <w:lvlText w:val="%5."/>
      <w:lvlJc w:val="left"/>
      <w:pPr>
        <w:tabs>
          <w:tab w:val="num" w:pos="2160"/>
        </w:tabs>
        <w:suppressAutoHyphens w:val="true"/>
        <w:ind w:left="2160" w:hanging="360"/>
      </w:pPr>
    </w:lvl>
    <w:lvl w:ilvl="5">
      <w:start w:val="1"/>
      <w:numFmt w:val="decimal"/>
      <w:suff w:val="tab"/>
      <w:lvlText w:val="%6."/>
      <w:lvlJc w:val="left"/>
      <w:pPr>
        <w:tabs>
          <w:tab w:val="num" w:pos="2520"/>
        </w:tabs>
        <w:suppressAutoHyphens w:val="true"/>
        <w:ind w:left="2520" w:hanging="360"/>
      </w:pPr>
    </w:lvl>
    <w:lvl w:ilvl="6">
      <w:start w:val="1"/>
      <w:numFmt w:val="decimal"/>
      <w:suff w:val="tab"/>
      <w:lvlText w:val="%7."/>
      <w:lvlJc w:val="left"/>
      <w:pPr>
        <w:tabs>
          <w:tab w:val="num" w:pos="2880"/>
        </w:tabs>
        <w:suppressAutoHyphens w:val="true"/>
        <w:ind w:left="2880" w:hanging="360"/>
      </w:pPr>
    </w:lvl>
    <w:lvl w:ilvl="7">
      <w:start w:val="1"/>
      <w:numFmt w:val="decimal"/>
      <w:suff w:val="tab"/>
      <w:lvlText w:val="%8."/>
      <w:lvlJc w:val="left"/>
      <w:pPr>
        <w:tabs>
          <w:tab w:val="num" w:pos="3240"/>
        </w:tabs>
        <w:suppressAutoHyphens w:val="true"/>
        <w:ind w:left="3240" w:hanging="360"/>
      </w:pPr>
    </w:lvl>
    <w:lvl w:ilvl="8">
      <w:start w:val="1"/>
      <w:numFmt w:val="decimal"/>
      <w:suff w:val="tab"/>
      <w:lvlText w:val="%9."/>
      <w:lvlJc w:val="left"/>
      <w:pPr>
        <w:tabs>
          <w:tab w:val="num" w:pos="3600"/>
        </w:tabs>
        <w:suppressAutoHyphens w:val="true"/>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view w:val="print"/>
  <w:defaultTabStop w:val="709"/>
  <w:autoHyphenation w:val="true"/>
  <w:consecutiveHyphenLimit w:val="0"/>
  <w:doNotHyphenateCaps w:val="false"/>
  <w:footnotePr>
    <w:pos w:val="pageBottom"/>
    <w:numFmt w:val="decimal"/>
    <w:numStart w:val="1"/>
    <w:numRestart w:val="continuous"/>
    <w:footnote w:id="0"/>
    <w:footnote w:id="1"/>
  </w:footnotePr>
  <w:endnotePr>
    <w:pos w:val="docEnd"/>
    <w:numFmt w:val="lowerRoman"/>
    <w:numStart w:val="1"/>
    <w:endnote w:id="0"/>
    <w:endnote w:id="1"/>
  </w:endnotePr>
  <w:compat>
    <w:suppressTopSpacing w:val="false"/>
    <w:doNotUseHTMLParagraphAutoSpacing w:val="true"/>
  </w:compat>
</w:settings>
</file>

<file path=word/styles.xml><?xml version="1.0" encoding="utf-8"?>
<w:styles xmlns:w="http://schemas.openxmlformats.org/wordprocessingml/2006/main">
  <w:docDefaults>
    <w:rPrDefault>
      <w:rPr>
        <w:rFonts w:ascii="Times New Roman" w:hAnsi="Times New Roman" w:cs="Tahoma" w:eastAsia="Arial Unicode MS"/>
        <w:kern w:val="16"/>
        <w:sz w:val="24"/>
        <w:szCs w:val="24"/>
        <w:lang w:val="en-CA" w:eastAsia="zxx-none" w:bidi="zxx-none"/>
      </w:rPr>
    </w:rPrDefault>
    <w:pPrDefault>
      <w:pPr>
        <w:widowControl w:val="off"/>
        <w:suppressAutoHyphens w:val="true"/>
        <w:autoSpaceDN w:val="on"/>
      </w:pPr>
    </w:pPrDefault>
  </w:docDefaults>
  <w:style w:styleId="Standard" w:type="paragraph">
    <w:name w:val="Standard"/>
    <w:qFormat/>
    <w:pPr>
      <w:outlineLvl w:val="9"/>
    </w:pPr>
    <w:rPr>
      <w:lang w:val="en-CA"/>
    </w:rPr>
  </w:style>
  <w:style w:styleId="Text_20_body" w:type="paragraph">
    <w:name w:val="Text body"/>
    <w:basedOn w:val="Standard"/>
    <w:qFormat/>
    <w:pPr>
      <w:widowControl w:val="off"/>
      <w:suppressAutoHyphens w:val="true"/>
      <w:spacing w:after="120" w:before="0"/>
    </w:pPr>
    <w:rPr>
      <w:lang w:val="en-CA"/>
    </w:rPr>
  </w:style>
  <w:style w:styleId="Heading" w:type="paragraph">
    <w:name w:val="Heading"/>
    <w:basedOn w:val="Standard"/>
    <w:next w:val="Text_20_body"/>
    <w:qFormat/>
    <w:pPr>
      <w:keepNext/>
      <w:widowControl w:val="off"/>
      <w:suppressAutoHyphens w:val="true"/>
      <w:spacing w:after="120" w:before="240"/>
    </w:pPr>
    <w:rPr>
      <w:rFonts w:ascii="Arial" w:hAnsi="Arial" w:cs="Tahoma" w:eastAsia="Arial Unicode MS"/>
      <w:sz w:val="28"/>
      <w:szCs w:val="28"/>
      <w:lang w:val="en-CA"/>
    </w:rPr>
  </w:style>
  <w:style w:styleId="List" w:type="paragraph">
    <w:name w:val="List"/>
    <w:basedOn w:val="Text_20_body"/>
    <w:qFormat/>
    <w:pPr>
      <w:suppressAutoHyphens w:val="true"/>
      <w:outlineLvl w:val="9"/>
    </w:pPr>
    <w:rPr>
      <w:rFonts w:cs="Tahoma"/>
      <w:lang w:val="en-CA"/>
    </w:rPr>
  </w:style>
  <w:style w:styleId="Table_20_Contents" w:type="paragraph">
    <w:name w:val="Table Contents"/>
    <w:basedOn w:val="Standard"/>
    <w:qFormat/>
    <w:pPr>
      <w:widowControl w:val="off"/>
      <w:suppressAutoHyphens w:val="true"/>
    </w:pPr>
    <w:rPr>
      <w:lang w:val="en-CA"/>
    </w:rPr>
  </w:style>
  <w:style w:styleId="Caption" w:type="paragraph">
    <w:name w:val="Caption"/>
    <w:basedOn w:val="Standard"/>
    <w:qFormat/>
    <w:pPr>
      <w:widowControl w:val="off"/>
      <w:suppressAutoHyphens w:val="true"/>
      <w:spacing w:after="120" w:before="120"/>
    </w:pPr>
    <w:rPr>
      <w:rFonts w:cs="Tahoma"/>
      <w:i w:val="on"/>
      <w:sz w:val="24"/>
      <w:szCs w:val="24"/>
      <w:lang w:val="en-CA"/>
    </w:rPr>
  </w:style>
  <w:style w:styleId="Index" w:type="paragraph">
    <w:name w:val="Index"/>
    <w:basedOn w:val="Standard"/>
    <w:qFormat/>
    <w:pPr>
      <w:widowControl w:val="off"/>
      <w:suppressAutoHyphens w:val="true"/>
    </w:pPr>
    <w:rPr>
      <w:rFonts w:cs="Tahoma"/>
      <w:lang w:val="en-CA"/>
    </w:rPr>
  </w:style>
  <w:style w:styleId="Internet_20_link" w:type="character">
    <w:name w:val="Internet link"/>
    <w:basedOn w:val="Hyperlink"/>
    <w:qFormat/>
    <w:pPr>
      <w:suppressAutoHyphens w:val="true"/>
      <w:outlineLvl w:val="9"/>
    </w:pPr>
    <w:rPr>
      <w:color w:val="000080"/>
      <w:u w:val="single" w:color="auto"/>
      <w:lang w:val="en-CA"/>
    </w:rPr>
  </w:style>
  <w:style w:styleId="footnoteReference" w:type="character">
    <w:name w:val="note reference"/>
    <w:semiHidden/>
    <w:unhideWhenUsed/>
  </w:style>
  <w:style w:styleId="footnoteText" w:type="paragraph">
    <w:name w:val="note text"/>
    <w:semiHidden/>
    <w:unhideWhenUsed/>
  </w:style>
  <w:style w:styleId="endnoteReference" w:type="character">
    <w:name w:val="note reference_1"/>
    <w:semiHidden/>
    <w:unhideWhenUsed/>
  </w:style>
  <w:style w:styleId="endnoteText" w:type="paragraph">
    <w:name w:val="note text_1"/>
    <w:semiHidden/>
    <w:unhideWhenUsed/>
  </w:style>
  <w:style w:styleId="CONTENT_Table1" w:type="table">
    <w:name w:val="CONTENT_Table1"/>
    <w:hidden/>
    <w:qFormat/>
    <w:pPr>
      <w:outlineLvl w:val="9"/>
    </w:pPr>
    <w:rPr>
      <w:lang w:val="en-CA"/>
    </w:rPr>
  </w:style>
  <w:style w:styleId="CONTENT_Table1.A" w:type="table">
    <w:name w:val="CONTENT_Table1.A"/>
    <w:hidden/>
    <w:qFormat/>
    <w:pPr>
      <w:outlineLvl w:val="9"/>
    </w:pPr>
    <w:rPr>
      <w:lang w:val="en-CA"/>
    </w:rPr>
  </w:style>
  <w:style w:styleId="CONTENT_Table1.B" w:type="table">
    <w:name w:val="CONTENT_Table1.B"/>
    <w:hidden/>
    <w:qFormat/>
    <w:pPr>
      <w:outlineLvl w:val="9"/>
    </w:pPr>
    <w:rPr>
      <w:lang w:val="en-CA"/>
    </w:rPr>
  </w:style>
  <w:style w:styleId="CONTENT_Table1.1" w:type="table">
    <w:name w:val="CONTENT_Table1.1"/>
    <w:hidden/>
    <w:qFormat/>
    <w:pPr>
      <w:outlineLvl w:val="9"/>
    </w:pPr>
    <w:rPr>
      <w:lang w:val="en-CA"/>
    </w:rPr>
  </w:style>
  <w:style w:styleId="CONTENT_Table1.A1" w:type="table">
    <w:name w:val="CONTENT_Table1.A1"/>
    <w:hidden/>
    <w:qFormat/>
    <w:pPr>
      <w:outlineLvl w:val="9"/>
    </w:pPr>
    <w:rPr>
      <w:lang w:val="en-CA"/>
    </w:rPr>
  </w:style>
  <w:style w:styleId="CONTENT_Table1.B1" w:type="table">
    <w:name w:val="CONTENT_Table1.B1"/>
    <w:hidden/>
    <w:qFormat/>
    <w:pPr>
      <w:outlineLvl w:val="9"/>
    </w:pPr>
    <w:rPr>
      <w:lang w:val="en-CA"/>
    </w:rPr>
  </w:style>
  <w:style w:styleId="CONTENT_Table1.A2" w:type="table">
    <w:name w:val="CONTENT_Table1.A2"/>
    <w:hidden/>
    <w:qFormat/>
    <w:pPr>
      <w:outlineLvl w:val="9"/>
    </w:pPr>
    <w:rPr>
      <w:lang w:val="en-CA"/>
    </w:rPr>
  </w:style>
  <w:style w:styleId="CONTENT_Table1.B2" w:type="table">
    <w:name w:val="CONTENT_Table1.B2"/>
    <w:hidden/>
    <w:qFormat/>
    <w:pPr>
      <w:outlineLvl w:val="9"/>
    </w:pPr>
    <w:rPr>
      <w:lang w:val="en-CA"/>
    </w:rPr>
  </w:style>
  <w:style w:styleId="Hyperlink" w:type="character">
    <w:name w:val="Hyperlink"/>
    <w:rPr>
      <w:color w:val="000080"/>
      <w:u w:val="single" w:color="auto"/>
      <w:lang w:val="en-CA"/>
    </w:rPr>
  </w:style>
  <w:style w:styleId="FollowedHyperlink" w:type="character">
    <w:name w:val="FollowedHyperlink"/>
    <w:rPr>
      <w:color w:val="800080"/>
      <w:u w:val="single"/>
    </w:rPr>
  </w:style>
</w:styles>
</file>

<file path=word/_rels/document.xml.rels>&#65279;<?xml version="1.0" encoding="utf-8"?><Relationships xmlns="http://schemas.openxmlformats.org/package/2006/relationships" xmlns:v="urn:schemas-microsoft-com:vml" xmlns:manifest="urn:oasis:names:tc:opendocument:xmlns:manifest:1.0"><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settings" Target="settings.xml" /><Relationship Id="rId5" Type="http://schemas.openxmlformats.org/officeDocument/2006/relationships/footnotes" Target="footnotes.xml" /><Relationship Id="rId6" Type="http://schemas.openxmlformats.org/officeDocument/2006/relationships/endnotes" Target="endnotes.xml" /><Relationship Id="rId7" Type="http://schemas.openxmlformats.org/officeDocument/2006/relationships/comments" Target="comments.xml" /><Relationship Id="Monozipmx003Ammx002Fmmx002Fmlocalhostmx002Fmcontent.xmlElementm0m1m0m3m4m0m3m1m0m" Type="http://schemas.openxmlformats.org/officeDocument/2006/relationships/hyperlink" TargetMode="External" Target="http://www.statcan.gc.ca/edu/zone/edu02a_0000-eng.htm" /><Relationship Id="Monozipmx003Ammx002Fmmx002Fmlocalhostmx002Fmcontent.xmlElementm0m1m0m4m4m0m3m1m0m" Type="http://schemas.openxmlformats.org/officeDocument/2006/relationships/hyperlink" TargetMode="External" Target="http://www.media-awareness.ca/english/games/privacy_playground/index.cfm" /><Relationship Id="Monozipmx003Ammx002Fmmx002Fmlocalhostmx002Fmcontent.xmlElementm0m1m0m5m4m0m3m1m0m" Type="http://schemas.openxmlformats.org/officeDocument/2006/relationships/hyperlink" TargetMode="External" Target="http://www.artsalive.ca/en/mus/musicresources/music" /><Relationship Id="Monozipmx003Ammx002Fmmx002Fmlocalhostmx002Fmcontent.xmlElementm0m1m0m6m4m0m3m1m0m" Type="http://schemas.openxmlformats.org/officeDocument/2006/relationships/hyperlink" TargetMode="External" Target="http://www.cyh.com.au/SubDefault.aspx?p=255" /><Relationship Id="Monozipmx003Ammx002Fmmx002Fmlocalhostmx002Fmcontent.xmlElementm3m0m1m6m4m0m3m1m0m" Type="http://schemas.openxmlformats.org/officeDocument/2006/relationships/hyperlink" TargetMode="External" Target="http://www.sexualityandu.ca/parents/resources-5.aspx" /><Relationship Id="Monozipmx003Ammx002Fmmx002Fmlocalhostmx002Fmcontent.xmlElementm0m2m0m7m4m0m3m1m0m" Type="http://schemas.openxmlformats.org/officeDocument/2006/relationships/hyperlink" TargetMode="External" Target="http://www.ecokids.ca/" /></Relationships>
</file>

<file path=word/_rels/endnotes.xml.rels>&#65279;<?xml version="1.0" encoding="utf-8"?><Relationships xmlns="http://schemas.openxmlformats.org/package/2006/relationships" xmlns:w="http://schemas.openxmlformats.org/wordprocessingml/2006/main" />
</file>

<file path=word/_rels/footnotes.xml.rels>&#65279;<?xml version="1.0" encoding="utf-8"?><Relationships xmlns="http://schemas.openxmlformats.org/package/2006/relationships" xmlns:w="http://schemas.openxmlformats.org/wordprocessingml/2006/main" />
</file>

<file path=word/_rels/numbering.xml.rels>&#65279;<?xml version="1.0" encoding="utf-8"?><Relationships xmlns="http://schemas.openxmlformats.org/package/2006/relationships" xmlns:r="http://schemas.openxmlformats.org/officeDocument/2006/relationships" xmlns:o="urn:schemas-microsoft-com:office:office" xmlns:v="urn:schemas-microsoft-com:vml" xmlns:w="http://schemas.openxmlformats.org/wordprocessingml/2006/main" />
</file>

<file path=docProps/app.xml><?xml version="1.0" encoding="utf-8"?>
<Properties xmlns="http://schemas.openxmlformats.org/officeDocument/2006/extended-properties" xmlns:vt="http://schemas.openxmlformats.org/officeDocument/2006/docPropsVTypes" xmlns:dc="http://purl.org/dc/elements/1.1/">
  <Pages>3</Pages>
  <Words>996</Words>
  <Application>ODF
            Converter</Application>
  <DocSecurity>0</DocSecurity>
  <Paragraphs>62</Paragraphs>
  <TotalTime>13</TotalTime>
  <ScaleCrop>false</ScaleCrop>
  <LinksUpToDate>false</LinksUpToDate>
  <CharactersWithSpaces>6686</CharactersWithSpaces>
  <SharedDoc>false</SharedDoc>
  <HyperlinksChanged>false</HyperlinksChanged>
  <AppVersion>1.00</AppVersion>
</Properties>
</file>

<file path=docProps/core.xml><?xml version="1.0" encoding="utf-8"?>
<cp:coreProperties xmlns:cp="http://schemas.openxmlformats.org/package/2006/metadata/core-properties" xmlns:dcmitype="http://purl.org/dc/dcmitype/">
  <dcterms:created xmlns:dcterms="http://purl.org/dc/terms/" xmlns:xsi="http://www.w3.org/2001/XMLSchema-instance" xsi:type="dcterms:W3CDTF">2010-07-19T16:31:48Z</dcterms:created>
  <dc:language xmlns:dc="http://purl.org/dc/elements/1.1/">en-CA</dc:language>
  <dcterms:modified xmlns:dcterms="http://purl.org/dc/terms/" xmlns:xsi="http://www.w3.org/2001/XMLSchema-instance" xsi:type="dcterms:W3CDTF">2010-08-06T19:50:14Z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